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447" w:rsidRPr="00652C15" w:rsidRDefault="00081447" w:rsidP="00ED4F2F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652C15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:rsidR="00071AC5" w:rsidRDefault="00070A52" w:rsidP="00ED4F2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</w:rPr>
        <w:t>N</w:t>
      </w:r>
      <w:r w:rsidR="00071AC5">
        <w:rPr>
          <w:rFonts w:asciiTheme="minorHAnsi" w:hAnsiTheme="minorHAnsi" w:cstheme="minorHAnsi"/>
          <w:b/>
          <w:color w:val="000000" w:themeColor="text1"/>
          <w:sz w:val="28"/>
        </w:rPr>
        <w:t xml:space="preserve">ávštěvnická sezona na památkách NPÚ </w:t>
      </w:r>
      <w:r>
        <w:rPr>
          <w:rFonts w:asciiTheme="minorHAnsi" w:hAnsiTheme="minorHAnsi" w:cstheme="minorHAnsi"/>
          <w:b/>
          <w:color w:val="000000" w:themeColor="text1"/>
          <w:sz w:val="28"/>
        </w:rPr>
        <w:t xml:space="preserve">potrvá </w:t>
      </w:r>
      <w:r w:rsidR="00071AC5">
        <w:rPr>
          <w:rFonts w:asciiTheme="minorHAnsi" w:hAnsiTheme="minorHAnsi" w:cstheme="minorHAnsi"/>
          <w:b/>
          <w:color w:val="000000" w:themeColor="text1"/>
          <w:sz w:val="28"/>
        </w:rPr>
        <w:t>do 3. listopadu</w:t>
      </w:r>
      <w:r w:rsidR="000B7929">
        <w:rPr>
          <w:rFonts w:asciiTheme="minorHAnsi" w:hAnsiTheme="minorHAnsi" w:cstheme="minorHAnsi"/>
          <w:b/>
          <w:color w:val="000000" w:themeColor="text1"/>
          <w:sz w:val="28"/>
        </w:rPr>
        <w:t xml:space="preserve">. Pravidelný provoz vystřídá oblíbený Hradozámecký advent. </w:t>
      </w:r>
    </w:p>
    <w:p w:rsidR="00071AC5" w:rsidRPr="00652C15" w:rsidRDefault="00071AC5" w:rsidP="00ED4F2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</w:p>
    <w:p w:rsidR="00081447" w:rsidRPr="003B7880" w:rsidRDefault="00081447" w:rsidP="00ED4F2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</w:rPr>
      </w:pPr>
      <w:r w:rsidRPr="003B7880">
        <w:rPr>
          <w:rFonts w:asciiTheme="minorHAnsi" w:hAnsiTheme="minorHAnsi" w:cstheme="minorHAnsi"/>
          <w:sz w:val="22"/>
        </w:rPr>
        <w:t xml:space="preserve">Praha </w:t>
      </w:r>
      <w:r w:rsidR="000F52E3" w:rsidRPr="003B7880">
        <w:rPr>
          <w:rFonts w:asciiTheme="minorHAnsi" w:hAnsiTheme="minorHAnsi" w:cstheme="minorHAnsi"/>
          <w:sz w:val="22"/>
        </w:rPr>
        <w:t>1</w:t>
      </w:r>
      <w:r w:rsidR="00E171A8" w:rsidRPr="003B7880">
        <w:rPr>
          <w:rFonts w:asciiTheme="minorHAnsi" w:hAnsiTheme="minorHAnsi" w:cstheme="minorHAnsi"/>
          <w:sz w:val="22"/>
        </w:rPr>
        <w:t>5. října 2024</w:t>
      </w:r>
    </w:p>
    <w:p w:rsidR="00071AC5" w:rsidRPr="003B7880" w:rsidRDefault="00071AC5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3B7880">
        <w:rPr>
          <w:rFonts w:asciiTheme="minorHAnsi" w:hAnsiTheme="minorHAnsi" w:cstheme="minorHAnsi"/>
          <w:b/>
          <w:color w:val="000000" w:themeColor="text1"/>
        </w:rPr>
        <w:t xml:space="preserve">Hlavní návštěvnická sezona na památkách ve správě Národního památkového ústavu </w:t>
      </w:r>
      <w:r w:rsidR="000B7929" w:rsidRPr="003B7880">
        <w:rPr>
          <w:rFonts w:asciiTheme="minorHAnsi" w:hAnsiTheme="minorHAnsi" w:cstheme="minorHAnsi"/>
          <w:b/>
          <w:color w:val="000000" w:themeColor="text1"/>
        </w:rPr>
        <w:t xml:space="preserve">je letos delší a </w:t>
      </w:r>
      <w:r w:rsidRPr="003B7880">
        <w:rPr>
          <w:rFonts w:asciiTheme="minorHAnsi" w:hAnsiTheme="minorHAnsi" w:cstheme="minorHAnsi"/>
          <w:b/>
          <w:color w:val="000000" w:themeColor="text1"/>
        </w:rPr>
        <w:t xml:space="preserve">potrvá až do </w:t>
      </w:r>
      <w:r w:rsidR="000B7929" w:rsidRPr="003B7880">
        <w:rPr>
          <w:rFonts w:asciiTheme="minorHAnsi" w:hAnsiTheme="minorHAnsi" w:cstheme="minorHAnsi"/>
          <w:b/>
          <w:color w:val="000000" w:themeColor="text1"/>
        </w:rPr>
        <w:t xml:space="preserve">neděle </w:t>
      </w:r>
      <w:r w:rsidRPr="003B7880">
        <w:rPr>
          <w:rFonts w:asciiTheme="minorHAnsi" w:hAnsiTheme="minorHAnsi" w:cstheme="minorHAnsi"/>
          <w:b/>
          <w:color w:val="000000" w:themeColor="text1"/>
        </w:rPr>
        <w:t xml:space="preserve">3. listopadu. Byla prodloužena přes podzimní prázdniny a </w:t>
      </w:r>
      <w:r w:rsidR="000B7929" w:rsidRPr="003B7880">
        <w:rPr>
          <w:rFonts w:asciiTheme="minorHAnsi" w:hAnsiTheme="minorHAnsi" w:cstheme="minorHAnsi"/>
          <w:b/>
          <w:color w:val="000000" w:themeColor="text1"/>
        </w:rPr>
        <w:t xml:space="preserve">také následující dva dny, kdy řada škol vyhlásila ředitelské volno. Od 4. listopadu zůstanou otevřené pouze památky s celoročním provozem a další vybrané objekty se budou otvírat o víkendech s mimořádným podzimním programem nebo v rámci Hradozámeckého adventu. </w:t>
      </w:r>
    </w:p>
    <w:p w:rsidR="00071AC5" w:rsidRDefault="00071AC5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E171A8" w:rsidRDefault="00A20A2E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Národní památkový ústav spravuje a zpřístupňuje veřejnost</w:t>
      </w:r>
      <w:r w:rsidR="0084397E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 xml:space="preserve"> stovku hradů, zámků</w:t>
      </w:r>
      <w:r w:rsidR="0084397E">
        <w:rPr>
          <w:rFonts w:asciiTheme="minorHAnsi" w:hAnsiTheme="minorHAnsi" w:cstheme="minorHAnsi"/>
          <w:color w:val="000000" w:themeColor="text1"/>
        </w:rPr>
        <w:t>, klášterů</w:t>
      </w:r>
      <w:r>
        <w:rPr>
          <w:rFonts w:asciiTheme="minorHAnsi" w:hAnsiTheme="minorHAnsi" w:cstheme="minorHAnsi"/>
          <w:color w:val="000000" w:themeColor="text1"/>
        </w:rPr>
        <w:t xml:space="preserve"> a dalších památek. V letošním r</w:t>
      </w:r>
      <w:r w:rsidR="00D97FBB" w:rsidRPr="00C741DF">
        <w:rPr>
          <w:rFonts w:asciiTheme="minorHAnsi" w:hAnsiTheme="minorHAnsi" w:cstheme="minorHAnsi"/>
          <w:color w:val="000000" w:themeColor="text1"/>
        </w:rPr>
        <w:t xml:space="preserve">oce </w:t>
      </w:r>
      <w:r w:rsidR="00F8413A">
        <w:rPr>
          <w:rFonts w:asciiTheme="minorHAnsi" w:hAnsiTheme="minorHAnsi" w:cstheme="minorHAnsi"/>
          <w:color w:val="000000" w:themeColor="text1"/>
        </w:rPr>
        <w:t xml:space="preserve">je </w:t>
      </w:r>
      <w:r w:rsidR="00E171A8">
        <w:rPr>
          <w:rFonts w:asciiTheme="minorHAnsi" w:hAnsiTheme="minorHAnsi" w:cstheme="minorHAnsi"/>
          <w:color w:val="000000" w:themeColor="text1"/>
        </w:rPr>
        <w:t>do konce září</w:t>
      </w:r>
      <w:r>
        <w:rPr>
          <w:rFonts w:asciiTheme="minorHAnsi" w:hAnsiTheme="minorHAnsi" w:cstheme="minorHAnsi"/>
          <w:color w:val="000000" w:themeColor="text1"/>
        </w:rPr>
        <w:t xml:space="preserve"> navštívilo</w:t>
      </w:r>
      <w:r w:rsidR="00E171A8">
        <w:rPr>
          <w:rFonts w:asciiTheme="minorHAnsi" w:hAnsiTheme="minorHAnsi" w:cstheme="minorHAnsi"/>
          <w:color w:val="000000" w:themeColor="text1"/>
        </w:rPr>
        <w:t xml:space="preserve"> </w:t>
      </w:r>
      <w:r w:rsidR="00D97FBB" w:rsidRPr="00C741DF">
        <w:rPr>
          <w:rFonts w:asciiTheme="minorHAnsi" w:hAnsiTheme="minorHAnsi" w:cstheme="minorHAnsi"/>
          <w:color w:val="000000" w:themeColor="text1"/>
        </w:rPr>
        <w:t>celkem 3,</w:t>
      </w:r>
      <w:r w:rsidR="00E171A8">
        <w:rPr>
          <w:rFonts w:asciiTheme="minorHAnsi" w:hAnsiTheme="minorHAnsi" w:cstheme="minorHAnsi"/>
          <w:color w:val="000000" w:themeColor="text1"/>
        </w:rPr>
        <w:t>5</w:t>
      </w:r>
      <w:r w:rsidR="00D97FBB" w:rsidRPr="00C741DF">
        <w:rPr>
          <w:rFonts w:asciiTheme="minorHAnsi" w:hAnsiTheme="minorHAnsi" w:cstheme="minorHAnsi"/>
          <w:color w:val="000000" w:themeColor="text1"/>
        </w:rPr>
        <w:t xml:space="preserve"> milionu </w:t>
      </w:r>
      <w:r w:rsidR="00F44E56">
        <w:rPr>
          <w:rFonts w:asciiTheme="minorHAnsi" w:hAnsiTheme="minorHAnsi" w:cstheme="minorHAnsi"/>
          <w:color w:val="000000" w:themeColor="text1"/>
        </w:rPr>
        <w:t>zájemců</w:t>
      </w:r>
      <w:r w:rsidR="00D97FBB" w:rsidRPr="00C741DF">
        <w:rPr>
          <w:rFonts w:asciiTheme="minorHAnsi" w:hAnsiTheme="minorHAnsi" w:cstheme="minorHAnsi"/>
          <w:color w:val="000000" w:themeColor="text1"/>
        </w:rPr>
        <w:t xml:space="preserve">. To je o 8 </w:t>
      </w:r>
      <w:r w:rsidR="00DB44D7" w:rsidRPr="00C741DF">
        <w:rPr>
          <w:rFonts w:asciiTheme="minorHAnsi" w:hAnsiTheme="minorHAnsi" w:cstheme="minorHAnsi"/>
          <w:color w:val="000000" w:themeColor="text1"/>
        </w:rPr>
        <w:t>%</w:t>
      </w:r>
      <w:r w:rsidR="00D97FBB" w:rsidRPr="00C741DF">
        <w:rPr>
          <w:rFonts w:asciiTheme="minorHAnsi" w:hAnsiTheme="minorHAnsi" w:cstheme="minorHAnsi"/>
          <w:color w:val="000000" w:themeColor="text1"/>
        </w:rPr>
        <w:t xml:space="preserve"> </w:t>
      </w:r>
      <w:r w:rsidR="00E171A8">
        <w:rPr>
          <w:rFonts w:asciiTheme="minorHAnsi" w:hAnsiTheme="minorHAnsi" w:cstheme="minorHAnsi"/>
          <w:color w:val="000000" w:themeColor="text1"/>
        </w:rPr>
        <w:t>méně</w:t>
      </w:r>
      <w:r w:rsidR="00D97FBB" w:rsidRPr="00C741DF">
        <w:rPr>
          <w:rFonts w:asciiTheme="minorHAnsi" w:hAnsiTheme="minorHAnsi" w:cstheme="minorHAnsi"/>
          <w:color w:val="000000" w:themeColor="text1"/>
        </w:rPr>
        <w:t xml:space="preserve"> než za prvních </w:t>
      </w:r>
      <w:r w:rsidR="00E171A8">
        <w:rPr>
          <w:rFonts w:asciiTheme="minorHAnsi" w:hAnsiTheme="minorHAnsi" w:cstheme="minorHAnsi"/>
          <w:color w:val="000000" w:themeColor="text1"/>
        </w:rPr>
        <w:t>devět</w:t>
      </w:r>
      <w:r w:rsidR="00D97FBB" w:rsidRPr="00C741DF">
        <w:rPr>
          <w:rFonts w:asciiTheme="minorHAnsi" w:hAnsiTheme="minorHAnsi" w:cstheme="minorHAnsi"/>
          <w:color w:val="000000" w:themeColor="text1"/>
        </w:rPr>
        <w:t xml:space="preserve"> měsíců loňského roku</w:t>
      </w:r>
      <w:r w:rsidR="00E171A8">
        <w:rPr>
          <w:rFonts w:asciiTheme="minorHAnsi" w:hAnsiTheme="minorHAnsi" w:cstheme="minorHAnsi"/>
          <w:color w:val="000000" w:themeColor="text1"/>
        </w:rPr>
        <w:t xml:space="preserve">, kdy na památky přišlo celkem 3,8 milionu </w:t>
      </w:r>
      <w:r w:rsidR="00F8413A">
        <w:rPr>
          <w:rFonts w:asciiTheme="minorHAnsi" w:hAnsiTheme="minorHAnsi" w:cstheme="minorHAnsi"/>
          <w:color w:val="000000" w:themeColor="text1"/>
        </w:rPr>
        <w:t>návštěvníků</w:t>
      </w:r>
      <w:r w:rsidR="00D97FBB" w:rsidRPr="00C741DF">
        <w:rPr>
          <w:rFonts w:asciiTheme="minorHAnsi" w:hAnsiTheme="minorHAnsi" w:cstheme="minorHAnsi"/>
          <w:color w:val="000000" w:themeColor="text1"/>
        </w:rPr>
        <w:t xml:space="preserve">. </w:t>
      </w:r>
    </w:p>
    <w:p w:rsidR="00E171A8" w:rsidRDefault="00D94001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Největší zájem o prohlídky byl tradičně během letních prázdnin, kdy </w:t>
      </w:r>
      <w:r w:rsidR="004A6DAC">
        <w:rPr>
          <w:rFonts w:asciiTheme="minorHAnsi" w:hAnsiTheme="minorHAnsi" w:cstheme="minorHAnsi"/>
          <w:color w:val="000000" w:themeColor="text1"/>
        </w:rPr>
        <w:t>památky navštívilo</w:t>
      </w:r>
      <w:r>
        <w:rPr>
          <w:rFonts w:asciiTheme="minorHAnsi" w:hAnsiTheme="minorHAnsi" w:cstheme="minorHAnsi"/>
          <w:color w:val="000000" w:themeColor="text1"/>
        </w:rPr>
        <w:t xml:space="preserve"> 1,8 milionu lidí. </w:t>
      </w:r>
      <w:r w:rsidR="006B3292">
        <w:rPr>
          <w:rFonts w:asciiTheme="minorHAnsi" w:hAnsiTheme="minorHAnsi" w:cstheme="minorHAnsi"/>
          <w:color w:val="000000" w:themeColor="text1"/>
        </w:rPr>
        <w:t xml:space="preserve">Loni v létě to bylo 1,9 milionu. </w:t>
      </w:r>
      <w:r w:rsidR="006B3292" w:rsidRPr="006B3292">
        <w:rPr>
          <w:rFonts w:asciiTheme="minorHAnsi" w:hAnsiTheme="minorHAnsi" w:cstheme="minorHAnsi"/>
          <w:color w:val="212121"/>
          <w:shd w:val="clear" w:color="auto" w:fill="FFFFFF"/>
        </w:rPr>
        <w:t xml:space="preserve">Památky musely </w:t>
      </w:r>
      <w:r w:rsidR="004A6DAC">
        <w:rPr>
          <w:rFonts w:asciiTheme="minorHAnsi" w:hAnsiTheme="minorHAnsi" w:cstheme="minorHAnsi"/>
          <w:color w:val="212121"/>
          <w:shd w:val="clear" w:color="auto" w:fill="FFFFFF"/>
        </w:rPr>
        <w:t xml:space="preserve">letos </w:t>
      </w:r>
      <w:r w:rsidR="006B3292" w:rsidRPr="006B3292">
        <w:rPr>
          <w:rFonts w:asciiTheme="minorHAnsi" w:hAnsiTheme="minorHAnsi" w:cstheme="minorHAnsi"/>
          <w:color w:val="212121"/>
          <w:shd w:val="clear" w:color="auto" w:fill="FFFFFF"/>
        </w:rPr>
        <w:t>konkurovat zahraničním dovoleným, na které se řada Čechů letos o prázdninách vydala. Negativní dopad na návštěvnost mělo i horké počasí, opakované silné bouřky</w:t>
      </w:r>
      <w:r w:rsidR="00D9329E">
        <w:rPr>
          <w:rFonts w:asciiTheme="minorHAnsi" w:hAnsiTheme="minorHAnsi" w:cstheme="minorHAnsi"/>
          <w:color w:val="212121"/>
          <w:shd w:val="clear" w:color="auto" w:fill="FFFFFF"/>
        </w:rPr>
        <w:t xml:space="preserve"> či zářijové povodně</w:t>
      </w:r>
      <w:r w:rsidR="006B3292" w:rsidRPr="006B3292">
        <w:rPr>
          <w:rFonts w:asciiTheme="minorHAnsi" w:hAnsiTheme="minorHAnsi" w:cstheme="minorHAnsi"/>
          <w:color w:val="212121"/>
          <w:shd w:val="clear" w:color="auto" w:fill="FFFFFF"/>
        </w:rPr>
        <w:t xml:space="preserve"> a také pokles kupní síly obyvatel. O pozornost veřejnosti se památky dělily také s významnými sportovními událostmi – fotbalovým Mistrovstvím Evropy a Letními olympijskými hrami.</w:t>
      </w:r>
    </w:p>
    <w:p w:rsidR="006B3292" w:rsidRDefault="006B3292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2121"/>
          <w:shd w:val="clear" w:color="auto" w:fill="FFFFFF"/>
        </w:rPr>
      </w:pPr>
      <w:r w:rsidRPr="006B3292">
        <w:rPr>
          <w:rFonts w:asciiTheme="minorHAnsi" w:hAnsiTheme="minorHAnsi" w:cstheme="minorHAnsi"/>
          <w:color w:val="212121"/>
          <w:shd w:val="clear" w:color="auto" w:fill="FFFFFF"/>
        </w:rPr>
        <w:t>Vrcholem návštěvnosti byly i letos státní svátky 5. a 6. července, kdy na státní památky přišlo celkem 95 tisíc návštěvníků. Úspěšná byla také Hradozámecká noc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 26. 8.</w:t>
      </w:r>
      <w:r w:rsidR="000A1FE9">
        <w:rPr>
          <w:rFonts w:asciiTheme="minorHAnsi" w:hAnsiTheme="minorHAnsi" w:cstheme="minorHAnsi"/>
          <w:color w:val="212121"/>
          <w:shd w:val="clear" w:color="auto" w:fill="FFFFFF"/>
        </w:rPr>
        <w:t xml:space="preserve">, během které památky navštívilo celkem 26 tisíc lidí. Do akce se letos zapojilo celkem 117 objektů, z toho 22 mimo NPÚ. </w:t>
      </w:r>
    </w:p>
    <w:p w:rsidR="005C6977" w:rsidRPr="00622DBA" w:rsidRDefault="005C6977" w:rsidP="00ED4F2F">
      <w:pPr>
        <w:jc w:val="both"/>
        <w:rPr>
          <w:rFonts w:asciiTheme="minorHAnsi" w:hAnsiTheme="minorHAnsi" w:cstheme="minorHAnsi"/>
        </w:rPr>
      </w:pPr>
    </w:p>
    <w:p w:rsidR="007E1963" w:rsidRPr="00622DBA" w:rsidRDefault="00E33F93" w:rsidP="00ED4F2F">
      <w:pPr>
        <w:jc w:val="both"/>
        <w:rPr>
          <w:rFonts w:asciiTheme="minorHAnsi" w:hAnsiTheme="minorHAnsi" w:cstheme="minorHAnsi"/>
        </w:rPr>
      </w:pPr>
      <w:r w:rsidRPr="007B1755">
        <w:rPr>
          <w:rFonts w:asciiTheme="minorHAnsi" w:hAnsiTheme="minorHAnsi" w:cstheme="minorHAnsi"/>
          <w:b/>
        </w:rPr>
        <w:t>Nejnavštěvovanějším objektem NPÚ</w:t>
      </w:r>
      <w:r w:rsidRPr="00622DBA">
        <w:rPr>
          <w:rFonts w:asciiTheme="minorHAnsi" w:hAnsiTheme="minorHAnsi" w:cstheme="minorHAnsi"/>
        </w:rPr>
        <w:t xml:space="preserve"> za prvních </w:t>
      </w:r>
      <w:r w:rsidR="000A1FE9">
        <w:rPr>
          <w:rFonts w:asciiTheme="minorHAnsi" w:hAnsiTheme="minorHAnsi" w:cstheme="minorHAnsi"/>
        </w:rPr>
        <w:t>devět</w:t>
      </w:r>
      <w:r w:rsidRPr="00622DBA">
        <w:rPr>
          <w:rFonts w:asciiTheme="minorHAnsi" w:hAnsiTheme="minorHAnsi" w:cstheme="minorHAnsi"/>
        </w:rPr>
        <w:t xml:space="preserve"> měsíců letošního roku byl </w:t>
      </w:r>
      <w:r w:rsidR="000A1FE9">
        <w:rPr>
          <w:rFonts w:asciiTheme="minorHAnsi" w:hAnsiTheme="minorHAnsi" w:cstheme="minorHAnsi"/>
        </w:rPr>
        <w:t xml:space="preserve">s 273 tisíci návštěvníky státní zámek Lednice. </w:t>
      </w:r>
      <w:r w:rsidR="00D9329E">
        <w:rPr>
          <w:rFonts w:asciiTheme="minorHAnsi" w:hAnsiTheme="minorHAnsi" w:cstheme="minorHAnsi"/>
        </w:rPr>
        <w:t>N</w:t>
      </w:r>
      <w:r w:rsidR="005C0FB9" w:rsidRPr="00622DBA">
        <w:rPr>
          <w:rFonts w:asciiTheme="minorHAnsi" w:hAnsiTheme="minorHAnsi" w:cstheme="minorHAnsi"/>
        </w:rPr>
        <w:t xml:space="preserve">ásledují tradičně </w:t>
      </w:r>
      <w:r w:rsidR="000A1FE9">
        <w:rPr>
          <w:rFonts w:asciiTheme="minorHAnsi" w:hAnsiTheme="minorHAnsi" w:cstheme="minorHAnsi"/>
        </w:rPr>
        <w:t>hrad a zámek</w:t>
      </w:r>
      <w:r w:rsidR="005C0FB9" w:rsidRPr="00622DBA">
        <w:rPr>
          <w:rFonts w:asciiTheme="minorHAnsi" w:hAnsiTheme="minorHAnsi" w:cstheme="minorHAnsi"/>
        </w:rPr>
        <w:t xml:space="preserve"> Český Krumlov</w:t>
      </w:r>
      <w:r w:rsidR="004729B0">
        <w:rPr>
          <w:rFonts w:asciiTheme="minorHAnsi" w:hAnsiTheme="minorHAnsi" w:cstheme="minorHAnsi"/>
        </w:rPr>
        <w:t xml:space="preserve">, </w:t>
      </w:r>
      <w:r w:rsidR="000A1FE9">
        <w:rPr>
          <w:rFonts w:asciiTheme="minorHAnsi" w:hAnsiTheme="minorHAnsi" w:cstheme="minorHAnsi"/>
        </w:rPr>
        <w:t xml:space="preserve">zámek </w:t>
      </w:r>
      <w:r w:rsidR="005C0FB9" w:rsidRPr="00622DBA">
        <w:rPr>
          <w:rFonts w:asciiTheme="minorHAnsi" w:hAnsiTheme="minorHAnsi" w:cstheme="minorHAnsi"/>
        </w:rPr>
        <w:t>Hluboká</w:t>
      </w:r>
      <w:r w:rsidR="004729B0">
        <w:rPr>
          <w:rFonts w:asciiTheme="minorHAnsi" w:hAnsiTheme="minorHAnsi" w:cstheme="minorHAnsi"/>
        </w:rPr>
        <w:t xml:space="preserve"> a</w:t>
      </w:r>
      <w:r w:rsidR="005C0FB9" w:rsidRPr="00622DBA">
        <w:rPr>
          <w:rFonts w:asciiTheme="minorHAnsi" w:hAnsiTheme="minorHAnsi" w:cstheme="minorHAnsi"/>
        </w:rPr>
        <w:t xml:space="preserve"> hrad</w:t>
      </w:r>
      <w:r w:rsidR="000A1FE9">
        <w:rPr>
          <w:rFonts w:asciiTheme="minorHAnsi" w:hAnsiTheme="minorHAnsi" w:cstheme="minorHAnsi"/>
        </w:rPr>
        <w:t>y</w:t>
      </w:r>
      <w:r w:rsidR="005C0FB9" w:rsidRPr="00622DBA">
        <w:rPr>
          <w:rFonts w:asciiTheme="minorHAnsi" w:hAnsiTheme="minorHAnsi" w:cstheme="minorHAnsi"/>
        </w:rPr>
        <w:t xml:space="preserve"> Karlštejn a </w:t>
      </w:r>
      <w:r w:rsidR="000A1FE9">
        <w:rPr>
          <w:rFonts w:asciiTheme="minorHAnsi" w:hAnsiTheme="minorHAnsi" w:cstheme="minorHAnsi"/>
        </w:rPr>
        <w:t>Bouzov</w:t>
      </w:r>
      <w:r w:rsidR="005C0FB9" w:rsidRPr="00622DBA">
        <w:rPr>
          <w:rFonts w:asciiTheme="minorHAnsi" w:hAnsiTheme="minorHAnsi" w:cstheme="minorHAnsi"/>
        </w:rPr>
        <w:t xml:space="preserve">. </w:t>
      </w:r>
    </w:p>
    <w:tbl>
      <w:tblPr>
        <w:tblW w:w="90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4162"/>
        <w:gridCol w:w="4226"/>
      </w:tblGrid>
      <w:tr w:rsidR="000A1FE9" w:rsidRPr="0031089A" w:rsidTr="00D9329E">
        <w:trPr>
          <w:trHeight w:val="40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E9" w:rsidRPr="0031089A" w:rsidRDefault="000A1FE9" w:rsidP="00ED4F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E9" w:rsidRPr="0031089A" w:rsidRDefault="000A1FE9" w:rsidP="00ED4F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FE9" w:rsidRPr="0031089A" w:rsidRDefault="000A1FE9" w:rsidP="00F2258A">
            <w:pPr>
              <w:ind w:right="-30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počet návštěvníků 1</w:t>
            </w:r>
            <w:r w:rsidR="00F2258A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9 2024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 </w:t>
            </w:r>
            <w:r w:rsidR="000A1FE9"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Lednice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273 642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SHZ </w:t>
            </w:r>
            <w:r w:rsidR="000A1FE9"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Český Krumlov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190 809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 </w:t>
            </w:r>
            <w:r w:rsidR="000A1FE9"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Hluboká nad Vltavou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165 700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SH </w:t>
            </w:r>
            <w:r w:rsidR="000A1FE9"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Karlštejn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122 643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SH </w:t>
            </w:r>
            <w:r w:rsidR="000A1FE9" w:rsidRPr="003108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Bouzov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644B44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32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90 832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Lysice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644B44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32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85 381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SH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Trosky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644B44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32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84 761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SH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Veveří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644B44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32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78 736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0A1FE9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Květná zahrada v Kroměříži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644B44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32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74 214</w:t>
            </w:r>
          </w:p>
        </w:tc>
      </w:tr>
      <w:tr w:rsidR="000A1FE9" w:rsidRPr="0031089A" w:rsidTr="00D9329E">
        <w:trPr>
          <w:trHeight w:val="20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FE9" w:rsidRPr="0031089A" w:rsidRDefault="000A1FE9" w:rsidP="00ED4F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89A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BB1EB1" w:rsidP="00ED4F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SH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Pernštejn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1FE9" w:rsidRPr="0031089A" w:rsidRDefault="00644B44" w:rsidP="005A4E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32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A1FE9" w:rsidRPr="003108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72 517</w:t>
            </w:r>
          </w:p>
        </w:tc>
      </w:tr>
    </w:tbl>
    <w:p w:rsidR="00E41440" w:rsidRPr="00E70C5D" w:rsidRDefault="00E41440" w:rsidP="00ED4F2F">
      <w:pPr>
        <w:jc w:val="both"/>
        <w:rPr>
          <w:rFonts w:asciiTheme="minorHAnsi" w:hAnsiTheme="minorHAnsi" w:cstheme="minorHAnsi"/>
          <w:color w:val="000000" w:themeColor="text1"/>
        </w:rPr>
      </w:pPr>
    </w:p>
    <w:p w:rsidR="00BB1EB1" w:rsidRPr="00E70C5D" w:rsidRDefault="007E1963" w:rsidP="00ED4F2F">
      <w:pPr>
        <w:jc w:val="both"/>
        <w:rPr>
          <w:rFonts w:asciiTheme="minorHAnsi" w:hAnsiTheme="minorHAnsi" w:cstheme="minorHAnsi"/>
          <w:color w:val="000000" w:themeColor="text1"/>
        </w:rPr>
      </w:pPr>
      <w:r w:rsidRPr="007B1755">
        <w:rPr>
          <w:rFonts w:asciiTheme="minorHAnsi" w:hAnsiTheme="minorHAnsi" w:cstheme="minorHAnsi"/>
          <w:b/>
          <w:color w:val="000000" w:themeColor="text1"/>
        </w:rPr>
        <w:t>Největší meziroční nárůst</w:t>
      </w:r>
      <w:r w:rsidRPr="00E70C5D">
        <w:rPr>
          <w:rFonts w:asciiTheme="minorHAnsi" w:hAnsiTheme="minorHAnsi" w:cstheme="minorHAnsi"/>
          <w:color w:val="000000" w:themeColor="text1"/>
        </w:rPr>
        <w:t xml:space="preserve"> návštěvnosti zaznamenaly památky po obnově</w:t>
      </w:r>
      <w:r w:rsidR="005D7200" w:rsidRPr="00E70C5D">
        <w:rPr>
          <w:rFonts w:asciiTheme="minorHAnsi" w:hAnsiTheme="minorHAnsi" w:cstheme="minorHAnsi"/>
          <w:color w:val="000000" w:themeColor="text1"/>
        </w:rPr>
        <w:t xml:space="preserve"> </w:t>
      </w:r>
      <w:r w:rsidR="00DB44D7" w:rsidRPr="00E70C5D">
        <w:rPr>
          <w:rFonts w:asciiTheme="minorHAnsi" w:hAnsiTheme="minorHAnsi" w:cstheme="minorHAnsi"/>
          <w:color w:val="000000" w:themeColor="text1"/>
        </w:rPr>
        <w:t>–</w:t>
      </w:r>
      <w:r w:rsidR="005D7200" w:rsidRPr="00E70C5D">
        <w:rPr>
          <w:rFonts w:asciiTheme="minorHAnsi" w:hAnsiTheme="minorHAnsi" w:cstheme="minorHAnsi"/>
          <w:color w:val="000000" w:themeColor="text1"/>
        </w:rPr>
        <w:t xml:space="preserve"> </w:t>
      </w:r>
      <w:r w:rsidR="00BB1EB1" w:rsidRPr="00E70C5D">
        <w:rPr>
          <w:rFonts w:asciiTheme="minorHAnsi" w:hAnsiTheme="minorHAnsi" w:cstheme="minorHAnsi"/>
          <w:color w:val="000000" w:themeColor="text1"/>
        </w:rPr>
        <w:t>státní zám</w:t>
      </w:r>
      <w:r w:rsidR="00BC2B44">
        <w:rPr>
          <w:rFonts w:asciiTheme="minorHAnsi" w:hAnsiTheme="minorHAnsi" w:cstheme="minorHAnsi"/>
          <w:color w:val="000000" w:themeColor="text1"/>
        </w:rPr>
        <w:t>ky</w:t>
      </w:r>
      <w:r w:rsidR="00BB1EB1" w:rsidRPr="00E70C5D">
        <w:rPr>
          <w:rFonts w:asciiTheme="minorHAnsi" w:hAnsiTheme="minorHAnsi" w:cstheme="minorHAnsi"/>
          <w:color w:val="000000" w:themeColor="text1"/>
        </w:rPr>
        <w:t xml:space="preserve"> Lysice, Litomyšl</w:t>
      </w:r>
      <w:r w:rsidR="00E70C5D">
        <w:rPr>
          <w:rFonts w:asciiTheme="minorHAnsi" w:hAnsiTheme="minorHAnsi" w:cstheme="minorHAnsi"/>
          <w:color w:val="000000" w:themeColor="text1"/>
        </w:rPr>
        <w:t xml:space="preserve"> a </w:t>
      </w:r>
      <w:r w:rsidR="00BB1EB1" w:rsidRPr="00E70C5D">
        <w:rPr>
          <w:rFonts w:asciiTheme="minorHAnsi" w:hAnsiTheme="minorHAnsi" w:cstheme="minorHAnsi"/>
          <w:color w:val="000000" w:themeColor="text1"/>
        </w:rPr>
        <w:t>Uherčice</w:t>
      </w:r>
      <w:r w:rsidR="00F94E67" w:rsidRPr="00E70C5D">
        <w:rPr>
          <w:rFonts w:asciiTheme="minorHAnsi" w:hAnsiTheme="minorHAnsi" w:cstheme="minorHAnsi"/>
          <w:color w:val="000000" w:themeColor="text1"/>
        </w:rPr>
        <w:t xml:space="preserve">. </w:t>
      </w:r>
      <w:r w:rsidR="00E70C5D">
        <w:rPr>
          <w:rFonts w:asciiTheme="minorHAnsi" w:hAnsiTheme="minorHAnsi" w:cstheme="minorHAnsi"/>
          <w:color w:val="000000" w:themeColor="text1"/>
        </w:rPr>
        <w:t>Výrazně v</w:t>
      </w:r>
      <w:r w:rsidR="00F94E67" w:rsidRPr="00E70C5D">
        <w:rPr>
          <w:rFonts w:asciiTheme="minorHAnsi" w:hAnsiTheme="minorHAnsi" w:cstheme="minorHAnsi"/>
          <w:color w:val="000000" w:themeColor="text1"/>
        </w:rPr>
        <w:t xml:space="preserve">yšší zájem </w:t>
      </w:r>
      <w:r w:rsidR="00E70C5D">
        <w:rPr>
          <w:rFonts w:asciiTheme="minorHAnsi" w:hAnsiTheme="minorHAnsi" w:cstheme="minorHAnsi"/>
          <w:color w:val="000000" w:themeColor="text1"/>
        </w:rPr>
        <w:t>přetrvává</w:t>
      </w:r>
      <w:r w:rsidR="00F94E67" w:rsidRPr="00E70C5D">
        <w:rPr>
          <w:rFonts w:asciiTheme="minorHAnsi" w:hAnsiTheme="minorHAnsi" w:cstheme="minorHAnsi"/>
          <w:color w:val="000000" w:themeColor="text1"/>
        </w:rPr>
        <w:t xml:space="preserve"> o státní zámek Telč, který se otevřel </w:t>
      </w:r>
      <w:r w:rsidR="00F94E67" w:rsidRPr="00E70C5D">
        <w:rPr>
          <w:rFonts w:asciiTheme="minorHAnsi" w:hAnsiTheme="minorHAnsi" w:cstheme="minorHAnsi"/>
          <w:color w:val="000000" w:themeColor="text1"/>
        </w:rPr>
        <w:lastRenderedPageBreak/>
        <w:t>po rozsáhlé obnově loni v polovině léta</w:t>
      </w:r>
      <w:r w:rsidR="00BC2B44">
        <w:rPr>
          <w:rFonts w:asciiTheme="minorHAnsi" w:hAnsiTheme="minorHAnsi" w:cstheme="minorHAnsi"/>
          <w:color w:val="000000" w:themeColor="text1"/>
        </w:rPr>
        <w:t>. Č</w:t>
      </w:r>
      <w:r w:rsidR="00F94E67" w:rsidRPr="00E70C5D">
        <w:rPr>
          <w:rFonts w:asciiTheme="minorHAnsi" w:hAnsiTheme="minorHAnsi" w:cstheme="minorHAnsi"/>
          <w:color w:val="000000" w:themeColor="text1"/>
        </w:rPr>
        <w:t>astěji lidé na</w:t>
      </w:r>
      <w:r w:rsidR="00E70C5D">
        <w:rPr>
          <w:rFonts w:asciiTheme="minorHAnsi" w:hAnsiTheme="minorHAnsi" w:cstheme="minorHAnsi"/>
          <w:color w:val="000000" w:themeColor="text1"/>
        </w:rPr>
        <w:t>v</w:t>
      </w:r>
      <w:r w:rsidR="00F94E67" w:rsidRPr="00E70C5D">
        <w:rPr>
          <w:rFonts w:asciiTheme="minorHAnsi" w:hAnsiTheme="minorHAnsi" w:cstheme="minorHAnsi"/>
          <w:color w:val="000000" w:themeColor="text1"/>
        </w:rPr>
        <w:t>štěvovali také státní zámek Stekník, který je součást</w:t>
      </w:r>
      <w:r w:rsidR="00E70C5D">
        <w:rPr>
          <w:rFonts w:asciiTheme="minorHAnsi" w:hAnsiTheme="minorHAnsi" w:cstheme="minorHAnsi"/>
          <w:color w:val="000000" w:themeColor="text1"/>
        </w:rPr>
        <w:t xml:space="preserve">í památky Žatec a krajina žateckého chmele, loni zapsané na Seznam světového dědictví </w:t>
      </w:r>
      <w:r w:rsidR="00F2258A">
        <w:rPr>
          <w:rFonts w:asciiTheme="minorHAnsi" w:hAnsiTheme="minorHAnsi" w:cstheme="minorHAnsi"/>
          <w:color w:val="000000" w:themeColor="text1"/>
        </w:rPr>
        <w:t>UNESCO</w:t>
      </w:r>
      <w:r w:rsidR="00E70C5D">
        <w:rPr>
          <w:rFonts w:asciiTheme="minorHAnsi" w:hAnsiTheme="minorHAnsi" w:cstheme="minorHAnsi"/>
          <w:color w:val="000000" w:themeColor="text1"/>
        </w:rPr>
        <w:t xml:space="preserve">. </w:t>
      </w:r>
    </w:p>
    <w:p w:rsidR="00BB1EB1" w:rsidRDefault="00BB1EB1" w:rsidP="00ED4F2F">
      <w:pPr>
        <w:jc w:val="both"/>
        <w:rPr>
          <w:rFonts w:asciiTheme="minorHAnsi" w:hAnsiTheme="minorHAnsi" w:cstheme="minorHAnsi"/>
          <w:color w:val="0070C0"/>
        </w:rPr>
      </w:pPr>
    </w:p>
    <w:p w:rsidR="00F32632" w:rsidRPr="00DF3FCE" w:rsidRDefault="00F32632" w:rsidP="00ED4F2F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B1755">
        <w:rPr>
          <w:rFonts w:asciiTheme="minorHAnsi" w:hAnsiTheme="minorHAnsi" w:cstheme="minorHAnsi"/>
          <w:b/>
          <w:color w:val="000000" w:themeColor="text1"/>
        </w:rPr>
        <w:t>Novinkou letošní sezony</w:t>
      </w:r>
      <w:r w:rsidRPr="00DF3FCE">
        <w:rPr>
          <w:rFonts w:asciiTheme="minorHAnsi" w:hAnsiTheme="minorHAnsi" w:cstheme="minorHAnsi"/>
          <w:color w:val="000000" w:themeColor="text1"/>
        </w:rPr>
        <w:t xml:space="preserve"> </w:t>
      </w:r>
      <w:r w:rsidR="003072DC">
        <w:rPr>
          <w:rFonts w:asciiTheme="minorHAnsi" w:hAnsiTheme="minorHAnsi" w:cstheme="minorHAnsi"/>
          <w:color w:val="000000" w:themeColor="text1"/>
        </w:rPr>
        <w:t>je</w:t>
      </w:r>
      <w:r w:rsidRPr="00DF3FCE">
        <w:rPr>
          <w:rFonts w:asciiTheme="minorHAnsi" w:hAnsiTheme="minorHAnsi" w:cstheme="minorHAnsi"/>
          <w:color w:val="000000" w:themeColor="text1"/>
        </w:rPr>
        <w:t xml:space="preserve"> obnovená zámecká zahrada v Lysicích. Po dvouleté obnově mohou návštěvníci obdivovat unikátní terasovité založení, kolonádu s krytou pergolou nebo technickou zajímavost</w:t>
      </w:r>
      <w:r w:rsidR="00F2258A">
        <w:rPr>
          <w:rFonts w:asciiTheme="minorHAnsi" w:hAnsiTheme="minorHAnsi" w:cstheme="minorHAnsi"/>
          <w:color w:val="000000" w:themeColor="text1"/>
        </w:rPr>
        <w:t xml:space="preserve"> –</w:t>
      </w:r>
      <w:r w:rsidRPr="00DF3FCE">
        <w:rPr>
          <w:rFonts w:asciiTheme="minorHAnsi" w:hAnsiTheme="minorHAnsi" w:cstheme="minorHAnsi"/>
          <w:color w:val="000000" w:themeColor="text1"/>
        </w:rPr>
        <w:t xml:space="preserve"> fíkovnu s posuvnou střechou. </w:t>
      </w:r>
      <w:r w:rsidRPr="00DF3FC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 Nejrozsáhlejší poválečná obnova národní kulturní památky státního zámku Lysice </w:t>
      </w:r>
      <w:r w:rsidR="003D0B7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přišla na takřka 200 milionů Kč a byla spolufinancována </w:t>
      </w:r>
      <w:r w:rsidRPr="00DF3FCE">
        <w:rPr>
          <w:rFonts w:asciiTheme="minorHAnsi" w:hAnsiTheme="minorHAnsi" w:cstheme="minorHAnsi"/>
          <w:color w:val="000000" w:themeColor="text1"/>
          <w:shd w:val="clear" w:color="auto" w:fill="FFFFFF"/>
        </w:rPr>
        <w:t>z </w:t>
      </w:r>
      <w:r w:rsidR="003D0B76"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Pr="00DF3FCE">
        <w:rPr>
          <w:rFonts w:asciiTheme="minorHAnsi" w:hAnsiTheme="minorHAnsi" w:cstheme="minorHAnsi"/>
          <w:color w:val="000000" w:themeColor="text1"/>
          <w:shd w:val="clear" w:color="auto" w:fill="FFFFFF"/>
        </w:rPr>
        <w:t>rogramu Péče o národní kulturní dědictví</w:t>
      </w:r>
      <w:r w:rsidR="003D0B7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</w:p>
    <w:p w:rsidR="00830B91" w:rsidRPr="007B1755" w:rsidRDefault="00DF3FCE" w:rsidP="00ED4F2F">
      <w:pPr>
        <w:jc w:val="both"/>
        <w:rPr>
          <w:rFonts w:asciiTheme="minorHAnsi" w:hAnsiTheme="minorHAnsi" w:cstheme="minorHAnsi"/>
          <w:color w:val="000000" w:themeColor="text1"/>
        </w:rPr>
      </w:pPr>
      <w:r w:rsidRPr="00DF3FCE">
        <w:rPr>
          <w:rFonts w:asciiTheme="minorHAnsi" w:hAnsiTheme="minorHAnsi" w:cstheme="minorHAnsi"/>
          <w:color w:val="000000" w:themeColor="text1"/>
        </w:rPr>
        <w:t xml:space="preserve">Na státním zámku Litomyšl byla ukončena první fáze stavební obnovy a návštěvníkům se od června otevřely nové </w:t>
      </w:r>
      <w:r w:rsidRPr="00DF3FC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interiéry, včetně nejstaršího divadelního sálu, zámecké kuchyně a expozice Proč je zámek UNESCO. Novinkou je celoroční provoz této památky. Zásadními úpravami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 celkových 264 milionů Kč </w:t>
      </w:r>
      <w:r w:rsidRPr="00DF3FCE">
        <w:rPr>
          <w:rFonts w:asciiTheme="minorHAnsi" w:hAnsiTheme="minorHAnsi" w:cstheme="minorHAnsi"/>
          <w:color w:val="000000" w:themeColor="text1"/>
          <w:shd w:val="clear" w:color="auto" w:fill="FFFFFF"/>
        </w:rPr>
        <w:t>prošel zámek díky projektu IROP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kdy dotace EU činila 207 milionů </w:t>
      </w:r>
      <w:r w:rsidRPr="0098703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Kč. </w:t>
      </w:r>
      <w:r w:rsidR="00987030">
        <w:rPr>
          <w:rFonts w:asciiTheme="minorHAnsi" w:hAnsiTheme="minorHAnsi" w:cstheme="minorHAnsi"/>
          <w:color w:val="000000" w:themeColor="text1"/>
          <w:shd w:val="clear" w:color="auto" w:fill="FFFFFF"/>
        </w:rPr>
        <w:t>Z projektu IROP je podpořena také končící</w:t>
      </w:r>
      <w:r w:rsidR="00830B91" w:rsidRPr="00987030">
        <w:rPr>
          <w:rFonts w:asciiTheme="minorHAnsi" w:hAnsiTheme="minorHAnsi" w:cstheme="minorHAnsi"/>
          <w:color w:val="000000" w:themeColor="text1"/>
        </w:rPr>
        <w:t xml:space="preserve"> obnova Hospodářského dvora na </w:t>
      </w:r>
      <w:r w:rsidR="00987030">
        <w:rPr>
          <w:rFonts w:asciiTheme="minorHAnsi" w:hAnsiTheme="minorHAnsi" w:cstheme="minorHAnsi"/>
          <w:color w:val="000000" w:themeColor="text1"/>
        </w:rPr>
        <w:t>státním zámku</w:t>
      </w:r>
      <w:r w:rsidR="00830B91" w:rsidRPr="00987030">
        <w:rPr>
          <w:rFonts w:asciiTheme="minorHAnsi" w:hAnsiTheme="minorHAnsi" w:cstheme="minorHAnsi"/>
          <w:color w:val="000000" w:themeColor="text1"/>
        </w:rPr>
        <w:t xml:space="preserve"> Zákupy</w:t>
      </w:r>
      <w:r w:rsidR="00987030" w:rsidRPr="00987030">
        <w:rPr>
          <w:rFonts w:asciiTheme="minorHAnsi" w:hAnsiTheme="minorHAnsi" w:cstheme="minorHAnsi"/>
          <w:color w:val="000000" w:themeColor="text1"/>
        </w:rPr>
        <w:t>. V</w:t>
      </w:r>
      <w:r w:rsidR="00830B91" w:rsidRPr="00987030">
        <w:rPr>
          <w:rFonts w:asciiTheme="minorHAnsi" w:hAnsiTheme="minorHAnsi" w:cstheme="minorHAnsi"/>
          <w:color w:val="000000" w:themeColor="text1"/>
        </w:rPr>
        <w:t xml:space="preserve">eřejnosti se </w:t>
      </w:r>
      <w:r w:rsidR="00987030" w:rsidRPr="00987030">
        <w:rPr>
          <w:rFonts w:asciiTheme="minorHAnsi" w:hAnsiTheme="minorHAnsi" w:cstheme="minorHAnsi"/>
          <w:color w:val="000000" w:themeColor="text1"/>
        </w:rPr>
        <w:t xml:space="preserve">dvůr </w:t>
      </w:r>
      <w:r w:rsidR="00830B91" w:rsidRPr="00987030">
        <w:rPr>
          <w:rFonts w:asciiTheme="minorHAnsi" w:hAnsiTheme="minorHAnsi" w:cstheme="minorHAnsi"/>
          <w:color w:val="000000" w:themeColor="text1"/>
        </w:rPr>
        <w:t xml:space="preserve">i s novou expozicí </w:t>
      </w:r>
      <w:r w:rsidR="00987030" w:rsidRPr="00987030">
        <w:rPr>
          <w:rFonts w:asciiTheme="minorHAnsi" w:hAnsiTheme="minorHAnsi" w:cstheme="minorHAnsi"/>
          <w:color w:val="000000" w:themeColor="text1"/>
        </w:rPr>
        <w:t xml:space="preserve">Zapomenuté zámky </w:t>
      </w:r>
      <w:r w:rsidR="00830B91" w:rsidRPr="00987030">
        <w:rPr>
          <w:rFonts w:asciiTheme="minorHAnsi" w:hAnsiTheme="minorHAnsi" w:cstheme="minorHAnsi"/>
          <w:color w:val="000000" w:themeColor="text1"/>
        </w:rPr>
        <w:t xml:space="preserve">představí </w:t>
      </w:r>
      <w:r w:rsidR="00987030" w:rsidRPr="00987030">
        <w:rPr>
          <w:rFonts w:asciiTheme="minorHAnsi" w:hAnsiTheme="minorHAnsi" w:cstheme="minorHAnsi"/>
          <w:color w:val="000000" w:themeColor="text1"/>
        </w:rPr>
        <w:t xml:space="preserve">od sezony </w:t>
      </w:r>
      <w:r w:rsidR="00830B91" w:rsidRPr="00987030">
        <w:rPr>
          <w:rFonts w:asciiTheme="minorHAnsi" w:hAnsiTheme="minorHAnsi" w:cstheme="minorHAnsi"/>
          <w:color w:val="000000" w:themeColor="text1"/>
        </w:rPr>
        <w:t xml:space="preserve">2025. </w:t>
      </w:r>
      <w:r w:rsidR="0050457F">
        <w:rPr>
          <w:rFonts w:asciiTheme="minorHAnsi" w:hAnsiTheme="minorHAnsi" w:cstheme="minorHAnsi"/>
          <w:color w:val="000000" w:themeColor="text1"/>
        </w:rPr>
        <w:t>Zákupský zámek letos v</w:t>
      </w:r>
      <w:r w:rsidR="003D0B76">
        <w:rPr>
          <w:rFonts w:asciiTheme="minorHAnsi" w:hAnsiTheme="minorHAnsi" w:cstheme="minorHAnsi"/>
          <w:color w:val="000000" w:themeColor="text1"/>
        </w:rPr>
        <w:t xml:space="preserve"> rámci </w:t>
      </w:r>
      <w:r w:rsidR="0050457F">
        <w:rPr>
          <w:rFonts w:asciiTheme="minorHAnsi" w:hAnsiTheme="minorHAnsi" w:cstheme="minorHAnsi"/>
          <w:color w:val="000000" w:themeColor="text1"/>
        </w:rPr>
        <w:t xml:space="preserve">projektu NPÚ </w:t>
      </w:r>
      <w:r w:rsidR="0050457F" w:rsidRPr="0083315F">
        <w:rPr>
          <w:rFonts w:asciiTheme="minorHAnsi" w:hAnsiTheme="minorHAnsi" w:cstheme="minorHAnsi"/>
          <w:i/>
          <w:color w:val="000000" w:themeColor="text1"/>
        </w:rPr>
        <w:t>Po stopách šlechtických rodů</w:t>
      </w:r>
      <w:r w:rsidR="0083315F" w:rsidRPr="0083315F">
        <w:rPr>
          <w:rFonts w:asciiTheme="minorHAnsi" w:hAnsiTheme="minorHAnsi" w:cstheme="minorHAnsi"/>
          <w:i/>
          <w:color w:val="000000" w:themeColor="text1"/>
        </w:rPr>
        <w:t>: Habsburkové domovem i v Českých zemích</w:t>
      </w:r>
      <w:r w:rsidR="0050457F">
        <w:rPr>
          <w:rFonts w:asciiTheme="minorHAnsi" w:hAnsiTheme="minorHAnsi" w:cstheme="minorHAnsi"/>
          <w:color w:val="000000" w:themeColor="text1"/>
        </w:rPr>
        <w:t xml:space="preserve"> rozšířil prohlídkový okruh o </w:t>
      </w:r>
      <w:r w:rsidR="0083315F">
        <w:rPr>
          <w:rFonts w:asciiTheme="minorHAnsi" w:hAnsiTheme="minorHAnsi" w:cstheme="minorHAnsi"/>
          <w:color w:val="000000" w:themeColor="text1"/>
        </w:rPr>
        <w:t>tři nové místnosti v severním křídle zámku, které dosud nebyly veřejnosti přístupné. V rámci letošního „Habsburského roku“ nové nebo rozšířené prohlídky nabídl</w:t>
      </w:r>
      <w:r w:rsidR="00F53F4C">
        <w:rPr>
          <w:rFonts w:asciiTheme="minorHAnsi" w:hAnsiTheme="minorHAnsi" w:cstheme="minorHAnsi"/>
          <w:color w:val="000000" w:themeColor="text1"/>
        </w:rPr>
        <w:t>y</w:t>
      </w:r>
      <w:r w:rsidR="0083315F">
        <w:rPr>
          <w:rFonts w:asciiTheme="minorHAnsi" w:hAnsiTheme="minorHAnsi" w:cstheme="minorHAnsi"/>
          <w:color w:val="000000" w:themeColor="text1"/>
        </w:rPr>
        <w:t xml:space="preserve"> také státní zámek </w:t>
      </w:r>
      <w:r w:rsidR="0083315F" w:rsidRPr="007B1755">
        <w:rPr>
          <w:rFonts w:asciiTheme="minorHAnsi" w:hAnsiTheme="minorHAnsi" w:cstheme="minorHAnsi"/>
          <w:color w:val="000000" w:themeColor="text1"/>
        </w:rPr>
        <w:t xml:space="preserve">Ploskovice a státní zámek </w:t>
      </w:r>
      <w:r w:rsidR="003D0B76">
        <w:rPr>
          <w:rFonts w:asciiTheme="minorHAnsi" w:hAnsiTheme="minorHAnsi" w:cstheme="minorHAnsi"/>
          <w:color w:val="000000" w:themeColor="text1"/>
        </w:rPr>
        <w:t xml:space="preserve">Velké </w:t>
      </w:r>
      <w:r w:rsidR="0083315F" w:rsidRPr="007B1755">
        <w:rPr>
          <w:rFonts w:asciiTheme="minorHAnsi" w:hAnsiTheme="minorHAnsi" w:cstheme="minorHAnsi"/>
          <w:color w:val="000000" w:themeColor="text1"/>
        </w:rPr>
        <w:t xml:space="preserve">Losiny. </w:t>
      </w:r>
      <w:r w:rsidR="0050457F" w:rsidRPr="007B1755">
        <w:rPr>
          <w:rFonts w:asciiTheme="minorHAnsi" w:hAnsiTheme="minorHAnsi" w:cstheme="minorHAnsi"/>
          <w:color w:val="000000" w:themeColor="text1"/>
        </w:rPr>
        <w:t xml:space="preserve"> </w:t>
      </w:r>
    </w:p>
    <w:p w:rsidR="00830B91" w:rsidRPr="007B1755" w:rsidRDefault="007B1755" w:rsidP="00ED4F2F">
      <w:pPr>
        <w:jc w:val="both"/>
        <w:rPr>
          <w:rFonts w:asciiTheme="minorHAnsi" w:hAnsiTheme="minorHAnsi" w:cstheme="minorHAnsi"/>
          <w:color w:val="000000" w:themeColor="text1"/>
        </w:rPr>
      </w:pPr>
      <w:r w:rsidRPr="007B1755">
        <w:rPr>
          <w:rFonts w:asciiTheme="minorHAnsi" w:hAnsiTheme="minorHAnsi" w:cstheme="minorHAnsi"/>
          <w:color w:val="000000" w:themeColor="text1"/>
        </w:rPr>
        <w:t xml:space="preserve">Od září </w:t>
      </w:r>
      <w:r w:rsidR="0083315F" w:rsidRPr="007B1755">
        <w:rPr>
          <w:rFonts w:asciiTheme="minorHAnsi" w:hAnsiTheme="minorHAnsi" w:cstheme="minorHAnsi"/>
          <w:color w:val="000000" w:themeColor="text1"/>
        </w:rPr>
        <w:t xml:space="preserve">se veřejnosti otevřel letohrádek </w:t>
      </w:r>
      <w:r w:rsidR="00F2258A" w:rsidRPr="007B1755">
        <w:rPr>
          <w:rFonts w:asciiTheme="minorHAnsi" w:hAnsiTheme="minorHAnsi" w:cstheme="minorHAnsi"/>
          <w:color w:val="000000" w:themeColor="text1"/>
        </w:rPr>
        <w:t>B</w:t>
      </w:r>
      <w:r w:rsidR="00F2258A">
        <w:rPr>
          <w:rFonts w:asciiTheme="minorHAnsi" w:hAnsiTheme="minorHAnsi" w:cstheme="minorHAnsi"/>
          <w:color w:val="000000" w:themeColor="text1"/>
        </w:rPr>
        <w:t>e</w:t>
      </w:r>
      <w:r w:rsidR="00F2258A" w:rsidRPr="007B1755">
        <w:rPr>
          <w:rFonts w:asciiTheme="minorHAnsi" w:hAnsiTheme="minorHAnsi" w:cstheme="minorHAnsi"/>
          <w:color w:val="000000" w:themeColor="text1"/>
        </w:rPr>
        <w:t>llarie</w:t>
      </w:r>
      <w:bookmarkStart w:id="0" w:name="_GoBack"/>
      <w:bookmarkEnd w:id="0"/>
      <w:r w:rsidR="00F2258A" w:rsidRPr="007B1755">
        <w:rPr>
          <w:rFonts w:asciiTheme="minorHAnsi" w:hAnsiTheme="minorHAnsi" w:cstheme="minorHAnsi"/>
          <w:color w:val="000000" w:themeColor="text1"/>
        </w:rPr>
        <w:t xml:space="preserve"> </w:t>
      </w:r>
      <w:r w:rsidR="0083315F" w:rsidRPr="007B1755">
        <w:rPr>
          <w:rFonts w:asciiTheme="minorHAnsi" w:hAnsiTheme="minorHAnsi" w:cstheme="minorHAnsi"/>
          <w:color w:val="000000" w:themeColor="text1"/>
        </w:rPr>
        <w:t>státního hradu a zámku Český Krumlov. Opomíjená budova</w:t>
      </w:r>
      <w:r w:rsidRPr="007B1755">
        <w:rPr>
          <w:rFonts w:asciiTheme="minorHAnsi" w:hAnsiTheme="minorHAnsi" w:cstheme="minorHAnsi"/>
          <w:color w:val="000000" w:themeColor="text1"/>
        </w:rPr>
        <w:t>, v minulosti</w:t>
      </w:r>
      <w:r w:rsidR="0083315F" w:rsidRPr="007B1755">
        <w:rPr>
          <w:rFonts w:asciiTheme="minorHAnsi" w:hAnsiTheme="minorHAnsi" w:cstheme="minorHAnsi"/>
          <w:color w:val="000000" w:themeColor="text1"/>
        </w:rPr>
        <w:t xml:space="preserve"> vnímaná jako kulisa pro divadelní představení</w:t>
      </w:r>
      <w:r w:rsidRPr="007B1755">
        <w:rPr>
          <w:rFonts w:asciiTheme="minorHAnsi" w:hAnsiTheme="minorHAnsi" w:cstheme="minorHAnsi"/>
          <w:color w:val="000000" w:themeColor="text1"/>
        </w:rPr>
        <w:t>,</w:t>
      </w:r>
      <w:r w:rsidR="0083315F" w:rsidRPr="007B1755">
        <w:rPr>
          <w:rFonts w:asciiTheme="minorHAnsi" w:hAnsiTheme="minorHAnsi" w:cstheme="minorHAnsi"/>
          <w:color w:val="000000" w:themeColor="text1"/>
        </w:rPr>
        <w:t xml:space="preserve"> se </w:t>
      </w:r>
      <w:r w:rsidRPr="007B1755">
        <w:rPr>
          <w:rFonts w:asciiTheme="minorHAnsi" w:hAnsiTheme="minorHAnsi" w:cstheme="minorHAnsi"/>
          <w:color w:val="000000" w:themeColor="text1"/>
        </w:rPr>
        <w:t>po čtyřleté obnově znovu představuje jako rokokový zámek</w:t>
      </w:r>
      <w:r w:rsidR="00A97761">
        <w:rPr>
          <w:rFonts w:asciiTheme="minorHAnsi" w:hAnsiTheme="minorHAnsi" w:cstheme="minorHAnsi"/>
          <w:color w:val="000000" w:themeColor="text1"/>
        </w:rPr>
        <w:t xml:space="preserve"> s řadou </w:t>
      </w:r>
      <w:r w:rsidR="0083315F" w:rsidRPr="007B1755">
        <w:rPr>
          <w:rFonts w:asciiTheme="minorHAnsi" w:hAnsiTheme="minorHAnsi" w:cstheme="minorHAnsi"/>
          <w:color w:val="000000" w:themeColor="text1"/>
        </w:rPr>
        <w:t xml:space="preserve">unikátů. </w:t>
      </w:r>
    </w:p>
    <w:p w:rsidR="00F22B63" w:rsidRDefault="00F22B63" w:rsidP="00ED4F2F">
      <w:pPr>
        <w:jc w:val="both"/>
        <w:rPr>
          <w:rFonts w:asciiTheme="minorHAnsi" w:hAnsiTheme="minorHAnsi" w:cstheme="minorHAnsi"/>
          <w:color w:val="0070C0"/>
        </w:rPr>
      </w:pPr>
    </w:p>
    <w:p w:rsidR="00270E39" w:rsidRDefault="008473F1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94E67">
        <w:rPr>
          <w:rFonts w:asciiTheme="minorHAnsi" w:hAnsiTheme="minorHAnsi" w:cstheme="minorHAnsi"/>
          <w:b/>
          <w:color w:val="000000" w:themeColor="text1"/>
        </w:rPr>
        <w:t>Celkové</w:t>
      </w:r>
      <w:r w:rsidR="005C6977" w:rsidRPr="00F94E67">
        <w:rPr>
          <w:rFonts w:asciiTheme="minorHAnsi" w:hAnsiTheme="minorHAnsi" w:cstheme="minorHAnsi"/>
          <w:b/>
          <w:color w:val="000000" w:themeColor="text1"/>
        </w:rPr>
        <w:t xml:space="preserve"> výnosy </w:t>
      </w:r>
      <w:r w:rsidRPr="00F94E67">
        <w:rPr>
          <w:rFonts w:asciiTheme="minorHAnsi" w:hAnsiTheme="minorHAnsi" w:cstheme="minorHAnsi"/>
          <w:b/>
          <w:color w:val="000000" w:themeColor="text1"/>
        </w:rPr>
        <w:t xml:space="preserve">NPÚ </w:t>
      </w:r>
      <w:r w:rsidR="005C6977" w:rsidRPr="00F94E67">
        <w:rPr>
          <w:rFonts w:asciiTheme="minorHAnsi" w:hAnsiTheme="minorHAnsi" w:cstheme="minorHAnsi"/>
          <w:color w:val="000000" w:themeColor="text1"/>
        </w:rPr>
        <w:t xml:space="preserve">do konce letošního </w:t>
      </w:r>
      <w:r w:rsidR="00F94E67" w:rsidRPr="00F94E67">
        <w:rPr>
          <w:rFonts w:asciiTheme="minorHAnsi" w:hAnsiTheme="minorHAnsi" w:cstheme="minorHAnsi"/>
          <w:color w:val="000000" w:themeColor="text1"/>
        </w:rPr>
        <w:t>září</w:t>
      </w:r>
      <w:r w:rsidR="005C6977" w:rsidRPr="00F94E67">
        <w:rPr>
          <w:rFonts w:asciiTheme="minorHAnsi" w:hAnsiTheme="minorHAnsi" w:cstheme="minorHAnsi"/>
          <w:color w:val="000000" w:themeColor="text1"/>
        </w:rPr>
        <w:t xml:space="preserve"> činily </w:t>
      </w:r>
      <w:r w:rsidR="00F94E67" w:rsidRPr="00F94E67">
        <w:rPr>
          <w:rFonts w:asciiTheme="minorHAnsi" w:hAnsiTheme="minorHAnsi" w:cstheme="minorHAnsi"/>
          <w:color w:val="000000" w:themeColor="text1"/>
        </w:rPr>
        <w:t xml:space="preserve">627,3 milionu Kč. </w:t>
      </w:r>
      <w:r w:rsidR="005C6977" w:rsidRPr="00F94E67">
        <w:rPr>
          <w:rFonts w:asciiTheme="minorHAnsi" w:hAnsiTheme="minorHAnsi" w:cstheme="minorHAnsi"/>
          <w:color w:val="000000" w:themeColor="text1"/>
        </w:rPr>
        <w:t xml:space="preserve">Jedná se o nárůst </w:t>
      </w:r>
      <w:r w:rsidRPr="00F94E67">
        <w:rPr>
          <w:rFonts w:asciiTheme="minorHAnsi" w:hAnsiTheme="minorHAnsi" w:cstheme="minorHAnsi"/>
          <w:color w:val="000000" w:themeColor="text1"/>
        </w:rPr>
        <w:t xml:space="preserve">o </w:t>
      </w:r>
      <w:r w:rsidR="00F94E67" w:rsidRPr="00F94E67">
        <w:rPr>
          <w:rFonts w:asciiTheme="minorHAnsi" w:hAnsiTheme="minorHAnsi" w:cstheme="minorHAnsi"/>
          <w:color w:val="000000" w:themeColor="text1"/>
        </w:rPr>
        <w:t>6,3 %</w:t>
      </w:r>
      <w:r w:rsidRPr="00F94E67">
        <w:rPr>
          <w:rFonts w:asciiTheme="minorHAnsi" w:hAnsiTheme="minorHAnsi" w:cstheme="minorHAnsi"/>
          <w:color w:val="000000" w:themeColor="text1"/>
        </w:rPr>
        <w:t xml:space="preserve"> oproti loňskému roku. Výnosy ze vstupného </w:t>
      </w:r>
      <w:r w:rsidR="00DA1F7A" w:rsidRPr="00F94E67">
        <w:rPr>
          <w:rFonts w:asciiTheme="minorHAnsi" w:hAnsiTheme="minorHAnsi" w:cstheme="minorHAnsi"/>
          <w:color w:val="000000" w:themeColor="text1"/>
        </w:rPr>
        <w:t>letos</w:t>
      </w:r>
      <w:r w:rsidR="007E06B8">
        <w:rPr>
          <w:rFonts w:asciiTheme="minorHAnsi" w:hAnsiTheme="minorHAnsi" w:cstheme="minorHAnsi"/>
          <w:color w:val="000000" w:themeColor="text1"/>
        </w:rPr>
        <w:t xml:space="preserve"> ke konci září</w:t>
      </w:r>
      <w:r w:rsidR="00DA1F7A" w:rsidRPr="00F94E67">
        <w:rPr>
          <w:rFonts w:asciiTheme="minorHAnsi" w:hAnsiTheme="minorHAnsi" w:cstheme="minorHAnsi"/>
          <w:color w:val="000000" w:themeColor="text1"/>
        </w:rPr>
        <w:t xml:space="preserve"> </w:t>
      </w:r>
      <w:r w:rsidRPr="00F94E67">
        <w:rPr>
          <w:rFonts w:asciiTheme="minorHAnsi" w:hAnsiTheme="minorHAnsi" w:cstheme="minorHAnsi"/>
          <w:color w:val="000000" w:themeColor="text1"/>
        </w:rPr>
        <w:t xml:space="preserve">dosáhly </w:t>
      </w:r>
      <w:r w:rsidR="00F94E67" w:rsidRPr="00F94E67">
        <w:rPr>
          <w:rFonts w:asciiTheme="minorHAnsi" w:hAnsiTheme="minorHAnsi" w:cstheme="minorHAnsi"/>
          <w:color w:val="000000" w:themeColor="text1"/>
        </w:rPr>
        <w:t xml:space="preserve">537,1 </w:t>
      </w:r>
      <w:r w:rsidRPr="00F94E67">
        <w:rPr>
          <w:rFonts w:asciiTheme="minorHAnsi" w:hAnsiTheme="minorHAnsi" w:cstheme="minorHAnsi"/>
          <w:color w:val="000000" w:themeColor="text1"/>
        </w:rPr>
        <w:t xml:space="preserve">milionu Kč. </w:t>
      </w:r>
      <w:r w:rsidR="007E06B8">
        <w:rPr>
          <w:rFonts w:asciiTheme="minorHAnsi" w:hAnsiTheme="minorHAnsi" w:cstheme="minorHAnsi"/>
          <w:color w:val="000000" w:themeColor="text1"/>
        </w:rPr>
        <w:t xml:space="preserve">Pokračuje nárůst bezhotovostních plateb za vstupenky; v letošním roce činí už 60 % tržeb ze vstupného. </w:t>
      </w:r>
    </w:p>
    <w:p w:rsidR="007E06B8" w:rsidRDefault="00270E39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Zvyšuje se také zájem o </w:t>
      </w:r>
      <w:r w:rsidRPr="00270E39">
        <w:rPr>
          <w:rFonts w:asciiTheme="minorHAnsi" w:hAnsiTheme="minorHAnsi" w:cstheme="minorHAnsi"/>
          <w:b/>
          <w:color w:val="000000" w:themeColor="text1"/>
        </w:rPr>
        <w:t xml:space="preserve">dárkové poukazy </w:t>
      </w:r>
      <w:r w:rsidRPr="00270E39">
        <w:rPr>
          <w:rFonts w:asciiTheme="minorHAnsi" w:hAnsiTheme="minorHAnsi" w:cstheme="minorHAnsi"/>
          <w:b/>
          <w:i/>
          <w:color w:val="000000" w:themeColor="text1"/>
        </w:rPr>
        <w:t>Na památku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270E39">
        <w:rPr>
          <w:rFonts w:asciiTheme="minorHAnsi" w:hAnsiTheme="minorHAnsi" w:cstheme="minorHAnsi"/>
          <w:color w:val="000000" w:themeColor="text1"/>
        </w:rPr>
        <w:t>NPÚ</w:t>
      </w:r>
      <w:r>
        <w:rPr>
          <w:rFonts w:asciiTheme="minorHAnsi" w:hAnsiTheme="minorHAnsi" w:cstheme="minorHAnsi"/>
          <w:color w:val="000000" w:themeColor="text1"/>
        </w:rPr>
        <w:t xml:space="preserve"> je zavedl na konci loňského roku v hodnotách 200, 500 a 1 000 Kč. Prodány byly poukazy za </w:t>
      </w:r>
      <w:r w:rsidR="00F53F4C">
        <w:rPr>
          <w:rFonts w:asciiTheme="minorHAnsi" w:hAnsiTheme="minorHAnsi" w:cstheme="minorHAnsi"/>
          <w:color w:val="000000" w:themeColor="text1"/>
        </w:rPr>
        <w:t xml:space="preserve">celkem </w:t>
      </w:r>
      <w:r>
        <w:rPr>
          <w:rFonts w:asciiTheme="minorHAnsi" w:hAnsiTheme="minorHAnsi" w:cstheme="minorHAnsi"/>
          <w:color w:val="000000" w:themeColor="text1"/>
        </w:rPr>
        <w:t xml:space="preserve">1,4 milionu Kč. </w:t>
      </w:r>
    </w:p>
    <w:p w:rsidR="005A3581" w:rsidRPr="0031089A" w:rsidRDefault="005A3581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CE25BF" w:rsidRPr="0031089A" w:rsidRDefault="00DA1F7A" w:rsidP="00ED4F2F">
      <w:pPr>
        <w:jc w:val="both"/>
        <w:rPr>
          <w:rFonts w:asciiTheme="minorHAnsi" w:hAnsiTheme="minorHAnsi" w:cstheme="minorHAnsi"/>
          <w:color w:val="000000" w:themeColor="text1"/>
        </w:rPr>
      </w:pPr>
      <w:r w:rsidRPr="0031089A">
        <w:rPr>
          <w:rFonts w:asciiTheme="minorHAnsi" w:hAnsiTheme="minorHAnsi" w:cstheme="minorHAnsi"/>
          <w:b/>
          <w:color w:val="000000" w:themeColor="text1"/>
        </w:rPr>
        <w:t>V</w:t>
      </w:r>
      <w:r w:rsidR="006716E7" w:rsidRPr="0031089A">
        <w:rPr>
          <w:rFonts w:asciiTheme="minorHAnsi" w:hAnsiTheme="minorHAnsi" w:cstheme="minorHAnsi"/>
          <w:b/>
          <w:color w:val="000000" w:themeColor="text1"/>
        </w:rPr>
        <w:t>stupné na památky</w:t>
      </w:r>
      <w:r w:rsidR="006716E7" w:rsidRPr="0031089A">
        <w:rPr>
          <w:rFonts w:asciiTheme="minorHAnsi" w:hAnsiTheme="minorHAnsi" w:cstheme="minorHAnsi"/>
          <w:color w:val="000000" w:themeColor="text1"/>
        </w:rPr>
        <w:t xml:space="preserve"> </w:t>
      </w:r>
      <w:r w:rsidR="008B30EB" w:rsidRPr="0031089A">
        <w:rPr>
          <w:rFonts w:asciiTheme="minorHAnsi" w:hAnsiTheme="minorHAnsi" w:cstheme="minorHAnsi"/>
          <w:color w:val="000000" w:themeColor="text1"/>
        </w:rPr>
        <w:t xml:space="preserve">zůstane v sezoně 2025 stejné. </w:t>
      </w:r>
      <w:r w:rsidR="0031089A" w:rsidRPr="0031089A">
        <w:rPr>
          <w:rFonts w:asciiTheme="minorHAnsi" w:hAnsiTheme="minorHAnsi" w:cstheme="minorHAnsi"/>
          <w:color w:val="000000" w:themeColor="text1"/>
        </w:rPr>
        <w:t xml:space="preserve">Poslední změna nastala od února 2024, kdy se vstupné zvýšilo v průměru o 10 %. Zachován zůstává také systém slev, kdy děti do 6 let mají vstup zdarma, děti </w:t>
      </w:r>
      <w:r w:rsidR="006716E7" w:rsidRPr="0031089A">
        <w:rPr>
          <w:rFonts w:asciiTheme="minorHAnsi" w:hAnsiTheme="minorHAnsi" w:cstheme="minorHAnsi"/>
          <w:color w:val="000000" w:themeColor="text1"/>
        </w:rPr>
        <w:t xml:space="preserve">od 6 do 17 </w:t>
      </w:r>
      <w:r w:rsidR="00AC206E" w:rsidRPr="0031089A">
        <w:rPr>
          <w:rFonts w:asciiTheme="minorHAnsi" w:hAnsiTheme="minorHAnsi" w:cstheme="minorHAnsi"/>
          <w:color w:val="000000" w:themeColor="text1"/>
        </w:rPr>
        <w:t xml:space="preserve">let </w:t>
      </w:r>
      <w:r w:rsidR="0031089A" w:rsidRPr="0031089A">
        <w:rPr>
          <w:rFonts w:asciiTheme="minorHAnsi" w:hAnsiTheme="minorHAnsi" w:cstheme="minorHAnsi"/>
          <w:color w:val="000000" w:themeColor="text1"/>
        </w:rPr>
        <w:t>mají slevu</w:t>
      </w:r>
      <w:r w:rsidR="006328C0" w:rsidRPr="0031089A">
        <w:rPr>
          <w:rFonts w:asciiTheme="minorHAnsi" w:hAnsiTheme="minorHAnsi" w:cstheme="minorHAnsi"/>
          <w:color w:val="000000" w:themeColor="text1"/>
        </w:rPr>
        <w:t xml:space="preserve"> </w:t>
      </w:r>
      <w:r w:rsidR="006716E7" w:rsidRPr="0031089A">
        <w:rPr>
          <w:rFonts w:asciiTheme="minorHAnsi" w:hAnsiTheme="minorHAnsi" w:cstheme="minorHAnsi"/>
          <w:color w:val="000000" w:themeColor="text1"/>
        </w:rPr>
        <w:t xml:space="preserve">70 </w:t>
      </w:r>
      <w:r w:rsidR="00DB44D7" w:rsidRPr="0031089A">
        <w:rPr>
          <w:rFonts w:asciiTheme="minorHAnsi" w:hAnsiTheme="minorHAnsi" w:cstheme="minorHAnsi"/>
          <w:color w:val="000000" w:themeColor="text1"/>
        </w:rPr>
        <w:t>%</w:t>
      </w:r>
      <w:r w:rsidR="0031089A" w:rsidRPr="0031089A">
        <w:rPr>
          <w:rFonts w:asciiTheme="minorHAnsi" w:hAnsiTheme="minorHAnsi" w:cstheme="minorHAnsi"/>
          <w:color w:val="000000" w:themeColor="text1"/>
        </w:rPr>
        <w:t xml:space="preserve">, </w:t>
      </w:r>
      <w:r w:rsidR="006524F9" w:rsidRPr="0031089A">
        <w:rPr>
          <w:rFonts w:asciiTheme="minorHAnsi" w:hAnsiTheme="minorHAnsi" w:cstheme="minorHAnsi"/>
          <w:color w:val="000000" w:themeColor="text1"/>
        </w:rPr>
        <w:t xml:space="preserve">mladí lidé mezi 18 a 24 lety </w:t>
      </w:r>
      <w:r w:rsidR="005D7200" w:rsidRPr="0031089A">
        <w:rPr>
          <w:rFonts w:asciiTheme="minorHAnsi" w:hAnsiTheme="minorHAnsi" w:cstheme="minorHAnsi"/>
          <w:color w:val="000000" w:themeColor="text1"/>
        </w:rPr>
        <w:t xml:space="preserve">a </w:t>
      </w:r>
      <w:r w:rsidR="006524F9" w:rsidRPr="0031089A">
        <w:rPr>
          <w:rFonts w:asciiTheme="minorHAnsi" w:hAnsiTheme="minorHAnsi" w:cstheme="minorHAnsi"/>
          <w:color w:val="000000" w:themeColor="text1"/>
        </w:rPr>
        <w:t>také senioři 65+</w:t>
      </w:r>
      <w:r w:rsidR="0031089A" w:rsidRPr="0031089A">
        <w:rPr>
          <w:rFonts w:asciiTheme="minorHAnsi" w:hAnsiTheme="minorHAnsi" w:cstheme="minorHAnsi"/>
          <w:color w:val="000000" w:themeColor="text1"/>
        </w:rPr>
        <w:t xml:space="preserve"> mohou využívat slevu 20 % na vstupné</w:t>
      </w:r>
      <w:r w:rsidR="006524F9" w:rsidRPr="0031089A">
        <w:rPr>
          <w:rFonts w:asciiTheme="minorHAnsi" w:hAnsiTheme="minorHAnsi" w:cstheme="minorHAnsi"/>
          <w:color w:val="000000" w:themeColor="text1"/>
        </w:rPr>
        <w:t xml:space="preserve">. </w:t>
      </w:r>
      <w:r w:rsidRPr="0031089A">
        <w:rPr>
          <w:rFonts w:asciiTheme="minorHAnsi" w:hAnsiTheme="minorHAnsi" w:cstheme="minorHAnsi"/>
          <w:color w:val="000000" w:themeColor="text1"/>
        </w:rPr>
        <w:t xml:space="preserve">Zvýhodněné vstupné </w:t>
      </w:r>
      <w:r w:rsidR="00812D04" w:rsidRPr="0031089A">
        <w:rPr>
          <w:rFonts w:asciiTheme="minorHAnsi" w:hAnsiTheme="minorHAnsi" w:cstheme="minorHAnsi"/>
          <w:color w:val="000000" w:themeColor="text1"/>
        </w:rPr>
        <w:t xml:space="preserve">mohou čerpat </w:t>
      </w:r>
      <w:r w:rsidRPr="0031089A">
        <w:rPr>
          <w:rFonts w:asciiTheme="minorHAnsi" w:hAnsiTheme="minorHAnsi" w:cstheme="minorHAnsi"/>
          <w:color w:val="000000" w:themeColor="text1"/>
        </w:rPr>
        <w:t xml:space="preserve">také </w:t>
      </w:r>
      <w:r w:rsidR="00812D04" w:rsidRPr="0031089A">
        <w:rPr>
          <w:rFonts w:asciiTheme="minorHAnsi" w:hAnsiTheme="minorHAnsi" w:cstheme="minorHAnsi"/>
          <w:color w:val="000000" w:themeColor="text1"/>
        </w:rPr>
        <w:t>ZTP a jejich doprovod</w:t>
      </w:r>
      <w:r w:rsidR="00632E1C" w:rsidRPr="0031089A">
        <w:rPr>
          <w:rFonts w:asciiTheme="minorHAnsi" w:hAnsiTheme="minorHAnsi" w:cstheme="minorHAnsi"/>
          <w:color w:val="000000" w:themeColor="text1"/>
        </w:rPr>
        <w:t xml:space="preserve"> nebo například vedoucí turistických skupin. </w:t>
      </w:r>
    </w:p>
    <w:p w:rsidR="004104F0" w:rsidRPr="004C5FC2" w:rsidRDefault="004104F0" w:rsidP="00ED4F2F">
      <w:pPr>
        <w:jc w:val="both"/>
        <w:rPr>
          <w:rFonts w:asciiTheme="minorHAnsi" w:hAnsiTheme="minorHAnsi" w:cstheme="minorHAnsi"/>
          <w:color w:val="000000" w:themeColor="text1"/>
        </w:rPr>
      </w:pPr>
    </w:p>
    <w:p w:rsidR="00E33F93" w:rsidRPr="004C5FC2" w:rsidRDefault="005C6977" w:rsidP="00ED4F2F">
      <w:pPr>
        <w:jc w:val="both"/>
        <w:rPr>
          <w:rFonts w:asciiTheme="minorHAnsi" w:hAnsiTheme="minorHAnsi" w:cstheme="minorHAnsi"/>
          <w:color w:val="000000" w:themeColor="text1"/>
        </w:rPr>
      </w:pPr>
      <w:r w:rsidRPr="004C5FC2">
        <w:rPr>
          <w:rFonts w:asciiTheme="minorHAnsi" w:hAnsiTheme="minorHAnsi" w:cstheme="minorHAnsi"/>
          <w:color w:val="000000" w:themeColor="text1"/>
        </w:rPr>
        <w:t>Závěr roku bude na památkách tradičně ve znamení vánočních zvyků</w:t>
      </w:r>
      <w:r w:rsidR="004711AF" w:rsidRPr="004C5FC2">
        <w:rPr>
          <w:rFonts w:asciiTheme="minorHAnsi" w:hAnsiTheme="minorHAnsi" w:cstheme="minorHAnsi"/>
          <w:color w:val="000000" w:themeColor="text1"/>
        </w:rPr>
        <w:t xml:space="preserve">. </w:t>
      </w:r>
      <w:r w:rsidR="004711AF" w:rsidRPr="004C5FC2">
        <w:rPr>
          <w:rFonts w:asciiTheme="minorHAnsi" w:hAnsiTheme="minorHAnsi" w:cstheme="minorHAnsi"/>
          <w:b/>
          <w:color w:val="000000" w:themeColor="text1"/>
        </w:rPr>
        <w:t>Hradozámecký advent</w:t>
      </w:r>
      <w:r w:rsidR="004711AF" w:rsidRPr="004C5FC2">
        <w:rPr>
          <w:rFonts w:asciiTheme="minorHAnsi" w:hAnsiTheme="minorHAnsi" w:cstheme="minorHAnsi"/>
          <w:color w:val="000000" w:themeColor="text1"/>
        </w:rPr>
        <w:t xml:space="preserve"> přinese </w:t>
      </w:r>
      <w:r w:rsidR="004104F0" w:rsidRPr="004C5FC2">
        <w:rPr>
          <w:rFonts w:asciiTheme="minorHAnsi" w:hAnsiTheme="minorHAnsi" w:cstheme="minorHAnsi"/>
          <w:color w:val="000000" w:themeColor="text1"/>
        </w:rPr>
        <w:t xml:space="preserve">mimořádné prohlídky s kostýmovanými průvodci nebo naopak volné prohlídky, </w:t>
      </w:r>
      <w:r w:rsidR="00F53F4C">
        <w:rPr>
          <w:rFonts w:asciiTheme="minorHAnsi" w:hAnsiTheme="minorHAnsi" w:cstheme="minorHAnsi"/>
          <w:color w:val="000000" w:themeColor="text1"/>
        </w:rPr>
        <w:t>během kterých si n</w:t>
      </w:r>
      <w:r w:rsidR="004104F0" w:rsidRPr="004C5FC2">
        <w:rPr>
          <w:rFonts w:asciiTheme="minorHAnsi" w:hAnsiTheme="minorHAnsi" w:cstheme="minorHAnsi"/>
          <w:color w:val="000000" w:themeColor="text1"/>
        </w:rPr>
        <w:t>ávštěvníci sami svým tempem pro</w:t>
      </w:r>
      <w:r w:rsidR="00F53F4C">
        <w:rPr>
          <w:rFonts w:asciiTheme="minorHAnsi" w:hAnsiTheme="minorHAnsi" w:cstheme="minorHAnsi"/>
          <w:color w:val="000000" w:themeColor="text1"/>
        </w:rPr>
        <w:t>jdou</w:t>
      </w:r>
      <w:r w:rsidR="004104F0" w:rsidRPr="004C5FC2">
        <w:rPr>
          <w:rFonts w:asciiTheme="minorHAnsi" w:hAnsiTheme="minorHAnsi" w:cstheme="minorHAnsi"/>
          <w:color w:val="000000" w:themeColor="text1"/>
        </w:rPr>
        <w:t xml:space="preserve"> vyzdobené místnosti</w:t>
      </w:r>
      <w:r w:rsidR="00E33F93" w:rsidRPr="004C5FC2">
        <w:rPr>
          <w:rFonts w:asciiTheme="minorHAnsi" w:hAnsiTheme="minorHAnsi" w:cstheme="minorHAnsi"/>
          <w:color w:val="000000" w:themeColor="text1"/>
        </w:rPr>
        <w:t>. K vidění budou výstavy betlémů, divadelní představení, koncerty, ale i vánoční gastronomie v hradních či zámeckých kuchyních a povídání o vánočních zvycích.</w:t>
      </w:r>
    </w:p>
    <w:p w:rsidR="0094633E" w:rsidRPr="000A1FE9" w:rsidRDefault="0094633E" w:rsidP="00ED4F2F">
      <w:pPr>
        <w:jc w:val="both"/>
        <w:rPr>
          <w:rFonts w:asciiTheme="minorHAnsi" w:hAnsiTheme="minorHAnsi" w:cstheme="minorHAnsi"/>
          <w:color w:val="0070C0"/>
        </w:rPr>
      </w:pPr>
    </w:p>
    <w:p w:rsidR="004711AF" w:rsidRPr="00B15ADB" w:rsidRDefault="005C6977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B15ADB">
        <w:rPr>
          <w:rFonts w:asciiTheme="minorHAnsi" w:hAnsiTheme="minorHAnsi" w:cstheme="minorHAnsi"/>
          <w:color w:val="000000" w:themeColor="text1"/>
        </w:rPr>
        <w:t>1</w:t>
      </w:r>
      <w:r w:rsidR="00360F00" w:rsidRPr="00B15ADB">
        <w:rPr>
          <w:rFonts w:asciiTheme="minorHAnsi" w:hAnsiTheme="minorHAnsi" w:cstheme="minorHAnsi"/>
          <w:color w:val="000000" w:themeColor="text1"/>
        </w:rPr>
        <w:t>5</w:t>
      </w:r>
      <w:r w:rsidRPr="00B15ADB">
        <w:rPr>
          <w:rFonts w:asciiTheme="minorHAnsi" w:hAnsiTheme="minorHAnsi" w:cstheme="minorHAnsi"/>
          <w:color w:val="000000" w:themeColor="text1"/>
        </w:rPr>
        <w:t xml:space="preserve">. ročník projektu </w:t>
      </w:r>
      <w:r w:rsidR="00386494" w:rsidRPr="00B15ADB">
        <w:rPr>
          <w:rFonts w:asciiTheme="minorHAnsi" w:hAnsiTheme="minorHAnsi" w:cstheme="minorHAnsi"/>
          <w:color w:val="000000" w:themeColor="text1"/>
        </w:rPr>
        <w:t xml:space="preserve">Národního památkového ústavu </w:t>
      </w:r>
      <w:r w:rsidRPr="00B15ADB">
        <w:rPr>
          <w:rFonts w:asciiTheme="minorHAnsi" w:hAnsiTheme="minorHAnsi" w:cstheme="minorHAnsi"/>
          <w:b/>
          <w:i/>
          <w:color w:val="000000" w:themeColor="text1"/>
        </w:rPr>
        <w:t>Po stopách šlechtických rodů</w:t>
      </w:r>
      <w:r w:rsidRPr="00B15ADB">
        <w:rPr>
          <w:rFonts w:asciiTheme="minorHAnsi" w:hAnsiTheme="minorHAnsi" w:cstheme="minorHAnsi"/>
          <w:color w:val="000000" w:themeColor="text1"/>
        </w:rPr>
        <w:t xml:space="preserve"> bud</w:t>
      </w:r>
      <w:r w:rsidR="00360F00" w:rsidRPr="00B15ADB">
        <w:rPr>
          <w:rFonts w:asciiTheme="minorHAnsi" w:hAnsiTheme="minorHAnsi" w:cstheme="minorHAnsi"/>
          <w:color w:val="000000" w:themeColor="text1"/>
        </w:rPr>
        <w:t xml:space="preserve">e Rokem italské šlechty. Hlavním objektem bude státní zámek Uherčice. </w:t>
      </w:r>
    </w:p>
    <w:p w:rsidR="00AE1867" w:rsidRDefault="00AE1867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:rsidR="005A3581" w:rsidRDefault="005A3581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:rsidR="00081447" w:rsidRPr="00C741DF" w:rsidRDefault="00C741DF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</w:rPr>
      </w:pPr>
      <w:r w:rsidRPr="00C741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</w:t>
      </w:r>
      <w:r w:rsidR="00081447" w:rsidRPr="00C741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ontakt: </w:t>
      </w:r>
      <w:r w:rsidR="00081447" w:rsidRPr="00C741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Blanka Černá, tisková mluvčí NPÚ, tel. 724 511 225, </w:t>
      </w:r>
      <w:hyperlink r:id="rId8" w:history="1">
        <w:r w:rsidR="00081447" w:rsidRPr="00C741DF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cerna.blanka@npu.cz</w:t>
        </w:r>
      </w:hyperlink>
    </w:p>
    <w:sectPr w:rsidR="00081447" w:rsidRPr="00C741DF" w:rsidSect="00E41440">
      <w:footerReference w:type="default" r:id="rId9"/>
      <w:headerReference w:type="first" r:id="rId10"/>
      <w:footerReference w:type="first" r:id="rId11"/>
      <w:pgSz w:w="11906" w:h="16838"/>
      <w:pgMar w:top="1418" w:right="1418" w:bottom="993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2A5" w:rsidRDefault="008902A5">
      <w:r>
        <w:separator/>
      </w:r>
    </w:p>
  </w:endnote>
  <w:endnote w:type="continuationSeparator" w:id="0">
    <w:p w:rsidR="008902A5" w:rsidRDefault="0089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27B" w:rsidRPr="007044E1" w:rsidRDefault="006D127B" w:rsidP="006D127B">
    <w:pPr>
      <w:pStyle w:val="Zpat"/>
      <w:pBdr>
        <w:top w:val="single" w:sz="4" w:space="1" w:color="auto"/>
      </w:pBdr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>.                                                                               www.npu.cz</w:t>
    </w:r>
  </w:p>
  <w:p w:rsidR="00DA6CB2" w:rsidRPr="006D127B" w:rsidRDefault="00DA6CB2" w:rsidP="006D12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B2" w:rsidRPr="007044E1" w:rsidRDefault="00DA6CB2" w:rsidP="006D127B">
    <w:pPr>
      <w:pStyle w:val="Zpat"/>
      <w:pBdr>
        <w:top w:val="single" w:sz="4" w:space="1" w:color="auto"/>
      </w:pBdr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 w:rsidR="006D127B">
      <w:rPr>
        <w:rFonts w:ascii="Arial" w:hAnsi="Arial"/>
        <w:color w:val="000000"/>
        <w:sz w:val="16"/>
        <w:szCs w:val="16"/>
      </w:rPr>
      <w:t>.                                                                               www.npu.cz</w:t>
    </w:r>
  </w:p>
  <w:p w:rsidR="00DA6CB2" w:rsidRPr="00330A8D" w:rsidRDefault="00DA6CB2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2A5" w:rsidRDefault="008902A5">
      <w:r>
        <w:separator/>
      </w:r>
    </w:p>
  </w:footnote>
  <w:footnote w:type="continuationSeparator" w:id="0">
    <w:p w:rsidR="008902A5" w:rsidRDefault="0089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1DF" w:rsidRDefault="00C741DF" w:rsidP="006E00AE">
    <w:pPr>
      <w:pStyle w:val="Zhlav"/>
      <w:tabs>
        <w:tab w:val="clear" w:pos="4536"/>
      </w:tabs>
      <w:ind w:left="-426"/>
      <w:rPr>
        <w:noProof/>
      </w:rPr>
    </w:pPr>
  </w:p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t xml:space="preserve">  </w:t>
    </w:r>
    <w:r>
      <w:rPr>
        <w:noProof/>
      </w:rPr>
      <w:drawing>
        <wp:inline distT="0" distB="0" distL="0" distR="0">
          <wp:extent cx="1083652" cy="971550"/>
          <wp:effectExtent l="0" t="0" r="2540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939" cy="979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956172">
      <w:rPr>
        <w:noProof/>
      </w:rPr>
      <w:t xml:space="preserve">  </w:t>
    </w:r>
    <w:r w:rsidRPr="00A941C0">
      <w:t xml:space="preserve"> </w:t>
    </w:r>
  </w:p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</w:p>
  <w:p w:rsidR="00DA6CB2" w:rsidRPr="00B97682" w:rsidRDefault="00DA6CB2" w:rsidP="006D127B">
    <w:pPr>
      <w:pStyle w:val="Zhlav"/>
      <w:tabs>
        <w:tab w:val="clear" w:pos="4536"/>
      </w:tabs>
      <w:ind w:left="-42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1103"/>
    <w:multiLevelType w:val="hybridMultilevel"/>
    <w:tmpl w:val="C4FC9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4550C"/>
    <w:multiLevelType w:val="hybridMultilevel"/>
    <w:tmpl w:val="B01CB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C62B7"/>
    <w:multiLevelType w:val="hybridMultilevel"/>
    <w:tmpl w:val="B6D8F4B8"/>
    <w:lvl w:ilvl="0" w:tplc="48A08C6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D458C"/>
    <w:multiLevelType w:val="hybridMultilevel"/>
    <w:tmpl w:val="C3C87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C15F4"/>
    <w:multiLevelType w:val="hybridMultilevel"/>
    <w:tmpl w:val="D45A16A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7C1908"/>
    <w:multiLevelType w:val="hybridMultilevel"/>
    <w:tmpl w:val="5D587260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5E54C46"/>
    <w:multiLevelType w:val="hybridMultilevel"/>
    <w:tmpl w:val="93E2E2EA"/>
    <w:lvl w:ilvl="0" w:tplc="A530C950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774E9"/>
    <w:multiLevelType w:val="hybridMultilevel"/>
    <w:tmpl w:val="A45853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20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8"/>
  </w:num>
  <w:num w:numId="14">
    <w:abstractNumId w:val="0"/>
  </w:num>
  <w:num w:numId="15">
    <w:abstractNumId w:val="8"/>
  </w:num>
  <w:num w:numId="16">
    <w:abstractNumId w:val="25"/>
  </w:num>
  <w:num w:numId="17">
    <w:abstractNumId w:val="12"/>
  </w:num>
  <w:num w:numId="18">
    <w:abstractNumId w:val="9"/>
  </w:num>
  <w:num w:numId="19">
    <w:abstractNumId w:val="2"/>
  </w:num>
  <w:num w:numId="20">
    <w:abstractNumId w:val="21"/>
  </w:num>
  <w:num w:numId="21">
    <w:abstractNumId w:val="15"/>
  </w:num>
  <w:num w:numId="22">
    <w:abstractNumId w:val="5"/>
  </w:num>
  <w:num w:numId="23">
    <w:abstractNumId w:val="1"/>
  </w:num>
  <w:num w:numId="24">
    <w:abstractNumId w:val="7"/>
  </w:num>
  <w:num w:numId="25">
    <w:abstractNumId w:val="2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A3"/>
    <w:rsid w:val="000027B5"/>
    <w:rsid w:val="000037D1"/>
    <w:rsid w:val="00005301"/>
    <w:rsid w:val="000058B4"/>
    <w:rsid w:val="000127F7"/>
    <w:rsid w:val="00012BC3"/>
    <w:rsid w:val="000130DA"/>
    <w:rsid w:val="00015F11"/>
    <w:rsid w:val="000200EE"/>
    <w:rsid w:val="00021BA9"/>
    <w:rsid w:val="000235AF"/>
    <w:rsid w:val="000253CC"/>
    <w:rsid w:val="000253ED"/>
    <w:rsid w:val="00034F42"/>
    <w:rsid w:val="00043A75"/>
    <w:rsid w:val="00044DEF"/>
    <w:rsid w:val="00052197"/>
    <w:rsid w:val="00054E25"/>
    <w:rsid w:val="00054E2F"/>
    <w:rsid w:val="00057C4B"/>
    <w:rsid w:val="000641D4"/>
    <w:rsid w:val="00065692"/>
    <w:rsid w:val="000657B4"/>
    <w:rsid w:val="000658B9"/>
    <w:rsid w:val="00065F2B"/>
    <w:rsid w:val="0006626E"/>
    <w:rsid w:val="00070A52"/>
    <w:rsid w:val="00071AC5"/>
    <w:rsid w:val="00072E92"/>
    <w:rsid w:val="00073FE4"/>
    <w:rsid w:val="00074DB5"/>
    <w:rsid w:val="000750D9"/>
    <w:rsid w:val="00076243"/>
    <w:rsid w:val="00081447"/>
    <w:rsid w:val="0008290E"/>
    <w:rsid w:val="000849E9"/>
    <w:rsid w:val="00085C90"/>
    <w:rsid w:val="00087345"/>
    <w:rsid w:val="00091865"/>
    <w:rsid w:val="00091982"/>
    <w:rsid w:val="00092D3D"/>
    <w:rsid w:val="00093493"/>
    <w:rsid w:val="000938EF"/>
    <w:rsid w:val="00095B21"/>
    <w:rsid w:val="000A0CD0"/>
    <w:rsid w:val="000A1FB9"/>
    <w:rsid w:val="000A1FE9"/>
    <w:rsid w:val="000A2AA4"/>
    <w:rsid w:val="000A338D"/>
    <w:rsid w:val="000A4AED"/>
    <w:rsid w:val="000A7088"/>
    <w:rsid w:val="000A71DE"/>
    <w:rsid w:val="000A7962"/>
    <w:rsid w:val="000B04B0"/>
    <w:rsid w:val="000B0C87"/>
    <w:rsid w:val="000B0D82"/>
    <w:rsid w:val="000B19BA"/>
    <w:rsid w:val="000B2D12"/>
    <w:rsid w:val="000B4272"/>
    <w:rsid w:val="000B55D9"/>
    <w:rsid w:val="000B7560"/>
    <w:rsid w:val="000B78FF"/>
    <w:rsid w:val="000B7929"/>
    <w:rsid w:val="000C0F40"/>
    <w:rsid w:val="000C1B34"/>
    <w:rsid w:val="000C57E3"/>
    <w:rsid w:val="000C65D6"/>
    <w:rsid w:val="000C7142"/>
    <w:rsid w:val="000D21D6"/>
    <w:rsid w:val="000D3929"/>
    <w:rsid w:val="000D39C8"/>
    <w:rsid w:val="000D53AA"/>
    <w:rsid w:val="000D78C4"/>
    <w:rsid w:val="000D7A6F"/>
    <w:rsid w:val="000F2AEE"/>
    <w:rsid w:val="000F52E3"/>
    <w:rsid w:val="000F580A"/>
    <w:rsid w:val="000F65F5"/>
    <w:rsid w:val="00100A4B"/>
    <w:rsid w:val="00101653"/>
    <w:rsid w:val="00102D9E"/>
    <w:rsid w:val="0010422C"/>
    <w:rsid w:val="001049DA"/>
    <w:rsid w:val="00114333"/>
    <w:rsid w:val="00115EDC"/>
    <w:rsid w:val="00116271"/>
    <w:rsid w:val="001228EF"/>
    <w:rsid w:val="00123F75"/>
    <w:rsid w:val="00123FF5"/>
    <w:rsid w:val="00133851"/>
    <w:rsid w:val="00136D2C"/>
    <w:rsid w:val="001461BB"/>
    <w:rsid w:val="001469AF"/>
    <w:rsid w:val="001472AE"/>
    <w:rsid w:val="0015048B"/>
    <w:rsid w:val="001504EB"/>
    <w:rsid w:val="00150C9F"/>
    <w:rsid w:val="00157B16"/>
    <w:rsid w:val="001705AF"/>
    <w:rsid w:val="00170AB2"/>
    <w:rsid w:val="00170C64"/>
    <w:rsid w:val="00170F90"/>
    <w:rsid w:val="00171698"/>
    <w:rsid w:val="00176756"/>
    <w:rsid w:val="0018088A"/>
    <w:rsid w:val="00180B7F"/>
    <w:rsid w:val="001810BA"/>
    <w:rsid w:val="0018173C"/>
    <w:rsid w:val="001845F7"/>
    <w:rsid w:val="00184A3A"/>
    <w:rsid w:val="00185FE2"/>
    <w:rsid w:val="00186A3E"/>
    <w:rsid w:val="00186B0B"/>
    <w:rsid w:val="0019121D"/>
    <w:rsid w:val="00191980"/>
    <w:rsid w:val="001922C3"/>
    <w:rsid w:val="001930FA"/>
    <w:rsid w:val="00196363"/>
    <w:rsid w:val="00197F36"/>
    <w:rsid w:val="001A16E3"/>
    <w:rsid w:val="001A44BF"/>
    <w:rsid w:val="001A4BA8"/>
    <w:rsid w:val="001A5654"/>
    <w:rsid w:val="001A59D5"/>
    <w:rsid w:val="001A6150"/>
    <w:rsid w:val="001A6E7E"/>
    <w:rsid w:val="001B009D"/>
    <w:rsid w:val="001B136A"/>
    <w:rsid w:val="001B4498"/>
    <w:rsid w:val="001B4B19"/>
    <w:rsid w:val="001B4C41"/>
    <w:rsid w:val="001B65F2"/>
    <w:rsid w:val="001C1445"/>
    <w:rsid w:val="001C7B7E"/>
    <w:rsid w:val="001D2A7C"/>
    <w:rsid w:val="001D33B4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1F7629"/>
    <w:rsid w:val="0020032D"/>
    <w:rsid w:val="00202881"/>
    <w:rsid w:val="002058C7"/>
    <w:rsid w:val="00207CC8"/>
    <w:rsid w:val="00210AB3"/>
    <w:rsid w:val="0021111A"/>
    <w:rsid w:val="0021226D"/>
    <w:rsid w:val="002122E2"/>
    <w:rsid w:val="00212804"/>
    <w:rsid w:val="00213F39"/>
    <w:rsid w:val="00215087"/>
    <w:rsid w:val="00217D52"/>
    <w:rsid w:val="002234C7"/>
    <w:rsid w:val="002248A8"/>
    <w:rsid w:val="00224BE0"/>
    <w:rsid w:val="00225EFA"/>
    <w:rsid w:val="00225F14"/>
    <w:rsid w:val="00232AF3"/>
    <w:rsid w:val="00236E5A"/>
    <w:rsid w:val="00240006"/>
    <w:rsid w:val="00242A0A"/>
    <w:rsid w:val="002456E0"/>
    <w:rsid w:val="00245F30"/>
    <w:rsid w:val="00246DD6"/>
    <w:rsid w:val="0025044D"/>
    <w:rsid w:val="00251ED9"/>
    <w:rsid w:val="00251FAC"/>
    <w:rsid w:val="00253AFE"/>
    <w:rsid w:val="00253F13"/>
    <w:rsid w:val="00255AFC"/>
    <w:rsid w:val="002566E8"/>
    <w:rsid w:val="002601BC"/>
    <w:rsid w:val="00261A53"/>
    <w:rsid w:val="002628E8"/>
    <w:rsid w:val="0026543A"/>
    <w:rsid w:val="00266612"/>
    <w:rsid w:val="00270E39"/>
    <w:rsid w:val="0027115C"/>
    <w:rsid w:val="00271C42"/>
    <w:rsid w:val="00271EFE"/>
    <w:rsid w:val="0027508C"/>
    <w:rsid w:val="002751DE"/>
    <w:rsid w:val="00280287"/>
    <w:rsid w:val="0028034B"/>
    <w:rsid w:val="00280855"/>
    <w:rsid w:val="00280C03"/>
    <w:rsid w:val="00284387"/>
    <w:rsid w:val="00285671"/>
    <w:rsid w:val="00286867"/>
    <w:rsid w:val="002917CD"/>
    <w:rsid w:val="0029486A"/>
    <w:rsid w:val="00294A33"/>
    <w:rsid w:val="00294EB5"/>
    <w:rsid w:val="002A16B3"/>
    <w:rsid w:val="002A1AAA"/>
    <w:rsid w:val="002A1DDF"/>
    <w:rsid w:val="002A2563"/>
    <w:rsid w:val="002A3F48"/>
    <w:rsid w:val="002A6D61"/>
    <w:rsid w:val="002A74F4"/>
    <w:rsid w:val="002A7F1D"/>
    <w:rsid w:val="002B0B0D"/>
    <w:rsid w:val="002B3879"/>
    <w:rsid w:val="002B5F1F"/>
    <w:rsid w:val="002B6BAD"/>
    <w:rsid w:val="002B778C"/>
    <w:rsid w:val="002C2627"/>
    <w:rsid w:val="002C390F"/>
    <w:rsid w:val="002C5CE3"/>
    <w:rsid w:val="002C775E"/>
    <w:rsid w:val="002D2E2A"/>
    <w:rsid w:val="002D38DB"/>
    <w:rsid w:val="002D404A"/>
    <w:rsid w:val="002D6130"/>
    <w:rsid w:val="002D6344"/>
    <w:rsid w:val="002D6F70"/>
    <w:rsid w:val="002E2CAB"/>
    <w:rsid w:val="002E3033"/>
    <w:rsid w:val="002E3D84"/>
    <w:rsid w:val="002E488A"/>
    <w:rsid w:val="002F07DA"/>
    <w:rsid w:val="002F37DA"/>
    <w:rsid w:val="002F392B"/>
    <w:rsid w:val="002F4DB8"/>
    <w:rsid w:val="002F5049"/>
    <w:rsid w:val="002F566F"/>
    <w:rsid w:val="00303325"/>
    <w:rsid w:val="00303B1E"/>
    <w:rsid w:val="00304FBA"/>
    <w:rsid w:val="003050D9"/>
    <w:rsid w:val="00305DF0"/>
    <w:rsid w:val="00306594"/>
    <w:rsid w:val="003072DC"/>
    <w:rsid w:val="0031089A"/>
    <w:rsid w:val="00310D28"/>
    <w:rsid w:val="003137EB"/>
    <w:rsid w:val="00314491"/>
    <w:rsid w:val="0031628D"/>
    <w:rsid w:val="00317E0D"/>
    <w:rsid w:val="003204A3"/>
    <w:rsid w:val="00321D7F"/>
    <w:rsid w:val="003231CE"/>
    <w:rsid w:val="00325D03"/>
    <w:rsid w:val="00330A8D"/>
    <w:rsid w:val="00333848"/>
    <w:rsid w:val="00333F90"/>
    <w:rsid w:val="00335E71"/>
    <w:rsid w:val="00336C5B"/>
    <w:rsid w:val="00336D5E"/>
    <w:rsid w:val="0034034A"/>
    <w:rsid w:val="00340461"/>
    <w:rsid w:val="00341651"/>
    <w:rsid w:val="003419CA"/>
    <w:rsid w:val="0034263A"/>
    <w:rsid w:val="003444FF"/>
    <w:rsid w:val="00344FAC"/>
    <w:rsid w:val="0034649B"/>
    <w:rsid w:val="00347FDA"/>
    <w:rsid w:val="00351D7F"/>
    <w:rsid w:val="00351DAB"/>
    <w:rsid w:val="00352472"/>
    <w:rsid w:val="00352905"/>
    <w:rsid w:val="0035676A"/>
    <w:rsid w:val="0036097F"/>
    <w:rsid w:val="00360CC7"/>
    <w:rsid w:val="00360F00"/>
    <w:rsid w:val="00360F36"/>
    <w:rsid w:val="003635E6"/>
    <w:rsid w:val="00375ACE"/>
    <w:rsid w:val="00376497"/>
    <w:rsid w:val="003774C4"/>
    <w:rsid w:val="00380206"/>
    <w:rsid w:val="00384F2D"/>
    <w:rsid w:val="00385924"/>
    <w:rsid w:val="00386494"/>
    <w:rsid w:val="003869BE"/>
    <w:rsid w:val="00386C11"/>
    <w:rsid w:val="003879E2"/>
    <w:rsid w:val="00390721"/>
    <w:rsid w:val="003928C2"/>
    <w:rsid w:val="003958C0"/>
    <w:rsid w:val="00395E34"/>
    <w:rsid w:val="0039646E"/>
    <w:rsid w:val="00397B56"/>
    <w:rsid w:val="003A5E9C"/>
    <w:rsid w:val="003B2D15"/>
    <w:rsid w:val="003B600D"/>
    <w:rsid w:val="003B7077"/>
    <w:rsid w:val="003B7880"/>
    <w:rsid w:val="003C1B1B"/>
    <w:rsid w:val="003C2AF3"/>
    <w:rsid w:val="003C6D60"/>
    <w:rsid w:val="003C754A"/>
    <w:rsid w:val="003D0B76"/>
    <w:rsid w:val="003D1790"/>
    <w:rsid w:val="003D33CD"/>
    <w:rsid w:val="003D3C3A"/>
    <w:rsid w:val="003D3C69"/>
    <w:rsid w:val="003D5747"/>
    <w:rsid w:val="003D6D33"/>
    <w:rsid w:val="003D7B4C"/>
    <w:rsid w:val="003E05FB"/>
    <w:rsid w:val="003E23A8"/>
    <w:rsid w:val="003E3E26"/>
    <w:rsid w:val="003E57ED"/>
    <w:rsid w:val="003E5C53"/>
    <w:rsid w:val="003E7751"/>
    <w:rsid w:val="003F03BB"/>
    <w:rsid w:val="003F1CD0"/>
    <w:rsid w:val="003F2318"/>
    <w:rsid w:val="003F24B6"/>
    <w:rsid w:val="003F2ED7"/>
    <w:rsid w:val="003F3210"/>
    <w:rsid w:val="003F467A"/>
    <w:rsid w:val="003F50C8"/>
    <w:rsid w:val="003F5911"/>
    <w:rsid w:val="003F5A4B"/>
    <w:rsid w:val="003F6A59"/>
    <w:rsid w:val="003F7C6B"/>
    <w:rsid w:val="0040013F"/>
    <w:rsid w:val="004038B7"/>
    <w:rsid w:val="004104F0"/>
    <w:rsid w:val="004122F0"/>
    <w:rsid w:val="004128D6"/>
    <w:rsid w:val="00413116"/>
    <w:rsid w:val="00415096"/>
    <w:rsid w:val="00421571"/>
    <w:rsid w:val="00422714"/>
    <w:rsid w:val="004231B6"/>
    <w:rsid w:val="00425762"/>
    <w:rsid w:val="00425C82"/>
    <w:rsid w:val="0042678D"/>
    <w:rsid w:val="00426FDE"/>
    <w:rsid w:val="00431496"/>
    <w:rsid w:val="0043483C"/>
    <w:rsid w:val="00436E03"/>
    <w:rsid w:val="00440F59"/>
    <w:rsid w:val="004420E5"/>
    <w:rsid w:val="0044515E"/>
    <w:rsid w:val="00445AEC"/>
    <w:rsid w:val="00450E0E"/>
    <w:rsid w:val="00452691"/>
    <w:rsid w:val="00455300"/>
    <w:rsid w:val="00456E61"/>
    <w:rsid w:val="004571EE"/>
    <w:rsid w:val="00457216"/>
    <w:rsid w:val="004573F6"/>
    <w:rsid w:val="00460587"/>
    <w:rsid w:val="004605F9"/>
    <w:rsid w:val="00463816"/>
    <w:rsid w:val="00464A10"/>
    <w:rsid w:val="00464E09"/>
    <w:rsid w:val="00465376"/>
    <w:rsid w:val="00466A80"/>
    <w:rsid w:val="0046748E"/>
    <w:rsid w:val="00467B12"/>
    <w:rsid w:val="00470110"/>
    <w:rsid w:val="0047036C"/>
    <w:rsid w:val="00470CF8"/>
    <w:rsid w:val="004711AF"/>
    <w:rsid w:val="004729B0"/>
    <w:rsid w:val="004737B4"/>
    <w:rsid w:val="00474B82"/>
    <w:rsid w:val="00474BAB"/>
    <w:rsid w:val="0047506F"/>
    <w:rsid w:val="004765AA"/>
    <w:rsid w:val="0047704B"/>
    <w:rsid w:val="004804EB"/>
    <w:rsid w:val="00483012"/>
    <w:rsid w:val="004840B8"/>
    <w:rsid w:val="00485881"/>
    <w:rsid w:val="00485A28"/>
    <w:rsid w:val="00486390"/>
    <w:rsid w:val="00495C19"/>
    <w:rsid w:val="0049669C"/>
    <w:rsid w:val="004A26D9"/>
    <w:rsid w:val="004A26EA"/>
    <w:rsid w:val="004A28B9"/>
    <w:rsid w:val="004A4B05"/>
    <w:rsid w:val="004A56DD"/>
    <w:rsid w:val="004A5D77"/>
    <w:rsid w:val="004A6BE7"/>
    <w:rsid w:val="004A6DAC"/>
    <w:rsid w:val="004A6F05"/>
    <w:rsid w:val="004A764B"/>
    <w:rsid w:val="004A768B"/>
    <w:rsid w:val="004B4ECB"/>
    <w:rsid w:val="004B5CE5"/>
    <w:rsid w:val="004B602A"/>
    <w:rsid w:val="004B61C8"/>
    <w:rsid w:val="004B7EB3"/>
    <w:rsid w:val="004C25E7"/>
    <w:rsid w:val="004C373B"/>
    <w:rsid w:val="004C574E"/>
    <w:rsid w:val="004C5FC2"/>
    <w:rsid w:val="004D40DC"/>
    <w:rsid w:val="004E036F"/>
    <w:rsid w:val="004E299C"/>
    <w:rsid w:val="004E73DA"/>
    <w:rsid w:val="004E7799"/>
    <w:rsid w:val="004E7D70"/>
    <w:rsid w:val="004F25B9"/>
    <w:rsid w:val="004F6441"/>
    <w:rsid w:val="004F71F3"/>
    <w:rsid w:val="00500BFC"/>
    <w:rsid w:val="00503EBB"/>
    <w:rsid w:val="0050457F"/>
    <w:rsid w:val="00507A2C"/>
    <w:rsid w:val="00510444"/>
    <w:rsid w:val="00514B61"/>
    <w:rsid w:val="0051526E"/>
    <w:rsid w:val="0051609F"/>
    <w:rsid w:val="00516CB7"/>
    <w:rsid w:val="005227D1"/>
    <w:rsid w:val="00522FF2"/>
    <w:rsid w:val="00523461"/>
    <w:rsid w:val="00523865"/>
    <w:rsid w:val="00524649"/>
    <w:rsid w:val="00530DD6"/>
    <w:rsid w:val="00533339"/>
    <w:rsid w:val="00535201"/>
    <w:rsid w:val="005373F9"/>
    <w:rsid w:val="005406DD"/>
    <w:rsid w:val="00540A7D"/>
    <w:rsid w:val="00541D8B"/>
    <w:rsid w:val="00544D7E"/>
    <w:rsid w:val="005450E2"/>
    <w:rsid w:val="00547F89"/>
    <w:rsid w:val="0055333F"/>
    <w:rsid w:val="00554F34"/>
    <w:rsid w:val="00554F7A"/>
    <w:rsid w:val="00555076"/>
    <w:rsid w:val="00555856"/>
    <w:rsid w:val="00563CD9"/>
    <w:rsid w:val="00564E89"/>
    <w:rsid w:val="00566567"/>
    <w:rsid w:val="00566C7A"/>
    <w:rsid w:val="005678C4"/>
    <w:rsid w:val="00573473"/>
    <w:rsid w:val="005744A2"/>
    <w:rsid w:val="0057521E"/>
    <w:rsid w:val="00581D55"/>
    <w:rsid w:val="00582631"/>
    <w:rsid w:val="005838D2"/>
    <w:rsid w:val="0058501A"/>
    <w:rsid w:val="005858B1"/>
    <w:rsid w:val="00585BE2"/>
    <w:rsid w:val="0059011F"/>
    <w:rsid w:val="00590978"/>
    <w:rsid w:val="00593AC5"/>
    <w:rsid w:val="005953A6"/>
    <w:rsid w:val="005958C9"/>
    <w:rsid w:val="00597980"/>
    <w:rsid w:val="005A1DA3"/>
    <w:rsid w:val="005A237D"/>
    <w:rsid w:val="005A3581"/>
    <w:rsid w:val="005A4E32"/>
    <w:rsid w:val="005B1B2B"/>
    <w:rsid w:val="005B5913"/>
    <w:rsid w:val="005C0B89"/>
    <w:rsid w:val="005C0FB9"/>
    <w:rsid w:val="005C3BC6"/>
    <w:rsid w:val="005C4701"/>
    <w:rsid w:val="005C5010"/>
    <w:rsid w:val="005C6977"/>
    <w:rsid w:val="005C6C06"/>
    <w:rsid w:val="005D15D7"/>
    <w:rsid w:val="005D2CA9"/>
    <w:rsid w:val="005D43C9"/>
    <w:rsid w:val="005D7200"/>
    <w:rsid w:val="005D78DE"/>
    <w:rsid w:val="005E007C"/>
    <w:rsid w:val="005E1754"/>
    <w:rsid w:val="005E1CFC"/>
    <w:rsid w:val="005E1DD2"/>
    <w:rsid w:val="005E3E07"/>
    <w:rsid w:val="005E58AC"/>
    <w:rsid w:val="005E6B09"/>
    <w:rsid w:val="005E6CA8"/>
    <w:rsid w:val="005E7BA3"/>
    <w:rsid w:val="005F0B11"/>
    <w:rsid w:val="005F1662"/>
    <w:rsid w:val="005F16C2"/>
    <w:rsid w:val="005F2B50"/>
    <w:rsid w:val="005F2C59"/>
    <w:rsid w:val="005F56E5"/>
    <w:rsid w:val="005F7B44"/>
    <w:rsid w:val="00600019"/>
    <w:rsid w:val="006003A9"/>
    <w:rsid w:val="006012A0"/>
    <w:rsid w:val="006020CA"/>
    <w:rsid w:val="006036CD"/>
    <w:rsid w:val="006041E8"/>
    <w:rsid w:val="00605A92"/>
    <w:rsid w:val="00606A4E"/>
    <w:rsid w:val="0060734C"/>
    <w:rsid w:val="00611D01"/>
    <w:rsid w:val="00613D0E"/>
    <w:rsid w:val="00615AF3"/>
    <w:rsid w:val="00616033"/>
    <w:rsid w:val="00622DBA"/>
    <w:rsid w:val="00623AC5"/>
    <w:rsid w:val="00627DD5"/>
    <w:rsid w:val="00631644"/>
    <w:rsid w:val="006328C0"/>
    <w:rsid w:val="00632E1C"/>
    <w:rsid w:val="00633872"/>
    <w:rsid w:val="00634061"/>
    <w:rsid w:val="00635537"/>
    <w:rsid w:val="00640980"/>
    <w:rsid w:val="006449B1"/>
    <w:rsid w:val="00644B44"/>
    <w:rsid w:val="0064720B"/>
    <w:rsid w:val="0065015D"/>
    <w:rsid w:val="006524F9"/>
    <w:rsid w:val="0065284E"/>
    <w:rsid w:val="00652C15"/>
    <w:rsid w:val="006553F9"/>
    <w:rsid w:val="00656334"/>
    <w:rsid w:val="00661F0C"/>
    <w:rsid w:val="00662CCB"/>
    <w:rsid w:val="00665610"/>
    <w:rsid w:val="0066572B"/>
    <w:rsid w:val="00665D6B"/>
    <w:rsid w:val="006677B8"/>
    <w:rsid w:val="006716E7"/>
    <w:rsid w:val="006830B2"/>
    <w:rsid w:val="0068354C"/>
    <w:rsid w:val="00684086"/>
    <w:rsid w:val="00685738"/>
    <w:rsid w:val="00687641"/>
    <w:rsid w:val="00690C9D"/>
    <w:rsid w:val="00692D4F"/>
    <w:rsid w:val="00693F85"/>
    <w:rsid w:val="00695C9B"/>
    <w:rsid w:val="00697377"/>
    <w:rsid w:val="006A012E"/>
    <w:rsid w:val="006A0323"/>
    <w:rsid w:val="006A0DC1"/>
    <w:rsid w:val="006A19B8"/>
    <w:rsid w:val="006A237E"/>
    <w:rsid w:val="006A242C"/>
    <w:rsid w:val="006A4691"/>
    <w:rsid w:val="006A4EA0"/>
    <w:rsid w:val="006A7D6B"/>
    <w:rsid w:val="006B1F86"/>
    <w:rsid w:val="006B2E68"/>
    <w:rsid w:val="006B2F71"/>
    <w:rsid w:val="006B3292"/>
    <w:rsid w:val="006B48DF"/>
    <w:rsid w:val="006B7D92"/>
    <w:rsid w:val="006C12A3"/>
    <w:rsid w:val="006C16B3"/>
    <w:rsid w:val="006C5A7E"/>
    <w:rsid w:val="006C5AEC"/>
    <w:rsid w:val="006C70C7"/>
    <w:rsid w:val="006C792A"/>
    <w:rsid w:val="006C7A22"/>
    <w:rsid w:val="006D127B"/>
    <w:rsid w:val="006D48C0"/>
    <w:rsid w:val="006D56C2"/>
    <w:rsid w:val="006E00AE"/>
    <w:rsid w:val="006E050D"/>
    <w:rsid w:val="006E10C6"/>
    <w:rsid w:val="006E1DBC"/>
    <w:rsid w:val="006E392F"/>
    <w:rsid w:val="006E3C4F"/>
    <w:rsid w:val="006E3D5B"/>
    <w:rsid w:val="006E3FBB"/>
    <w:rsid w:val="006E6CEB"/>
    <w:rsid w:val="006E76C0"/>
    <w:rsid w:val="006E7952"/>
    <w:rsid w:val="006F299C"/>
    <w:rsid w:val="006F62FC"/>
    <w:rsid w:val="006F7EAD"/>
    <w:rsid w:val="00700E8F"/>
    <w:rsid w:val="00701196"/>
    <w:rsid w:val="00702957"/>
    <w:rsid w:val="00702E36"/>
    <w:rsid w:val="007044E1"/>
    <w:rsid w:val="00704F61"/>
    <w:rsid w:val="00707328"/>
    <w:rsid w:val="00720169"/>
    <w:rsid w:val="007204FF"/>
    <w:rsid w:val="00721556"/>
    <w:rsid w:val="00723177"/>
    <w:rsid w:val="0072362F"/>
    <w:rsid w:val="00724F3D"/>
    <w:rsid w:val="007313FF"/>
    <w:rsid w:val="00733EC8"/>
    <w:rsid w:val="00734B4F"/>
    <w:rsid w:val="00735666"/>
    <w:rsid w:val="0073762D"/>
    <w:rsid w:val="00745B4E"/>
    <w:rsid w:val="00750E55"/>
    <w:rsid w:val="0075522E"/>
    <w:rsid w:val="00757C78"/>
    <w:rsid w:val="00761BD2"/>
    <w:rsid w:val="00761C3F"/>
    <w:rsid w:val="00763967"/>
    <w:rsid w:val="00764609"/>
    <w:rsid w:val="00764BB9"/>
    <w:rsid w:val="00775BBC"/>
    <w:rsid w:val="0078030B"/>
    <w:rsid w:val="0078098F"/>
    <w:rsid w:val="0078519F"/>
    <w:rsid w:val="0078707C"/>
    <w:rsid w:val="007905B4"/>
    <w:rsid w:val="007909F2"/>
    <w:rsid w:val="007949A0"/>
    <w:rsid w:val="007961A2"/>
    <w:rsid w:val="00796FCF"/>
    <w:rsid w:val="007A08E8"/>
    <w:rsid w:val="007A5AB9"/>
    <w:rsid w:val="007A7B00"/>
    <w:rsid w:val="007B1755"/>
    <w:rsid w:val="007B1B75"/>
    <w:rsid w:val="007B267F"/>
    <w:rsid w:val="007C12E3"/>
    <w:rsid w:val="007C1CAF"/>
    <w:rsid w:val="007C27FB"/>
    <w:rsid w:val="007C2E2F"/>
    <w:rsid w:val="007C36FE"/>
    <w:rsid w:val="007C4963"/>
    <w:rsid w:val="007C7220"/>
    <w:rsid w:val="007D1EF6"/>
    <w:rsid w:val="007D2104"/>
    <w:rsid w:val="007D2666"/>
    <w:rsid w:val="007D329B"/>
    <w:rsid w:val="007D3EFD"/>
    <w:rsid w:val="007D3F11"/>
    <w:rsid w:val="007D4B3C"/>
    <w:rsid w:val="007D7620"/>
    <w:rsid w:val="007E06B8"/>
    <w:rsid w:val="007E1963"/>
    <w:rsid w:val="007E2B74"/>
    <w:rsid w:val="007E3A19"/>
    <w:rsid w:val="007E54C4"/>
    <w:rsid w:val="007E7586"/>
    <w:rsid w:val="007F361F"/>
    <w:rsid w:val="007F7E43"/>
    <w:rsid w:val="00801CEA"/>
    <w:rsid w:val="00802242"/>
    <w:rsid w:val="0080252F"/>
    <w:rsid w:val="00803449"/>
    <w:rsid w:val="008037E1"/>
    <w:rsid w:val="00804CAF"/>
    <w:rsid w:val="00811C44"/>
    <w:rsid w:val="00812D04"/>
    <w:rsid w:val="008130E0"/>
    <w:rsid w:val="008133E9"/>
    <w:rsid w:val="00815C60"/>
    <w:rsid w:val="00817AB2"/>
    <w:rsid w:val="00820D2B"/>
    <w:rsid w:val="0082218B"/>
    <w:rsid w:val="008222A5"/>
    <w:rsid w:val="00824C54"/>
    <w:rsid w:val="008275C5"/>
    <w:rsid w:val="008305B8"/>
    <w:rsid w:val="00830B91"/>
    <w:rsid w:val="0083138C"/>
    <w:rsid w:val="0083315F"/>
    <w:rsid w:val="008335CD"/>
    <w:rsid w:val="0083510D"/>
    <w:rsid w:val="00836338"/>
    <w:rsid w:val="00837F9B"/>
    <w:rsid w:val="008402BC"/>
    <w:rsid w:val="00843216"/>
    <w:rsid w:val="0084397E"/>
    <w:rsid w:val="00843B22"/>
    <w:rsid w:val="00844F50"/>
    <w:rsid w:val="008473F1"/>
    <w:rsid w:val="00847B89"/>
    <w:rsid w:val="00850576"/>
    <w:rsid w:val="00851183"/>
    <w:rsid w:val="00851EB7"/>
    <w:rsid w:val="00852CE6"/>
    <w:rsid w:val="00852F44"/>
    <w:rsid w:val="00861788"/>
    <w:rsid w:val="00862704"/>
    <w:rsid w:val="0086274E"/>
    <w:rsid w:val="00863F37"/>
    <w:rsid w:val="008647C6"/>
    <w:rsid w:val="0086494D"/>
    <w:rsid w:val="00865AA5"/>
    <w:rsid w:val="00866CF1"/>
    <w:rsid w:val="00867860"/>
    <w:rsid w:val="0087091D"/>
    <w:rsid w:val="00871DAF"/>
    <w:rsid w:val="008746AF"/>
    <w:rsid w:val="00877A48"/>
    <w:rsid w:val="00880010"/>
    <w:rsid w:val="008813D4"/>
    <w:rsid w:val="00881EA5"/>
    <w:rsid w:val="00882707"/>
    <w:rsid w:val="0088659A"/>
    <w:rsid w:val="00887538"/>
    <w:rsid w:val="008902A5"/>
    <w:rsid w:val="00892035"/>
    <w:rsid w:val="0089215E"/>
    <w:rsid w:val="008945B9"/>
    <w:rsid w:val="008961F5"/>
    <w:rsid w:val="0089674B"/>
    <w:rsid w:val="0089710B"/>
    <w:rsid w:val="0089751C"/>
    <w:rsid w:val="00897B72"/>
    <w:rsid w:val="008A0562"/>
    <w:rsid w:val="008A059B"/>
    <w:rsid w:val="008A4CD6"/>
    <w:rsid w:val="008A65BE"/>
    <w:rsid w:val="008A6EC1"/>
    <w:rsid w:val="008A767F"/>
    <w:rsid w:val="008B1473"/>
    <w:rsid w:val="008B1BC2"/>
    <w:rsid w:val="008B20C6"/>
    <w:rsid w:val="008B22FF"/>
    <w:rsid w:val="008B2456"/>
    <w:rsid w:val="008B30EB"/>
    <w:rsid w:val="008B34C2"/>
    <w:rsid w:val="008B358B"/>
    <w:rsid w:val="008B3C65"/>
    <w:rsid w:val="008B4065"/>
    <w:rsid w:val="008B46F9"/>
    <w:rsid w:val="008B4A9F"/>
    <w:rsid w:val="008B74EF"/>
    <w:rsid w:val="008C015E"/>
    <w:rsid w:val="008C06DE"/>
    <w:rsid w:val="008C3033"/>
    <w:rsid w:val="008C3873"/>
    <w:rsid w:val="008C418A"/>
    <w:rsid w:val="008C508F"/>
    <w:rsid w:val="008C5CA6"/>
    <w:rsid w:val="008D11D3"/>
    <w:rsid w:val="008D1940"/>
    <w:rsid w:val="008D2B22"/>
    <w:rsid w:val="008D3130"/>
    <w:rsid w:val="008D3248"/>
    <w:rsid w:val="008D3AF3"/>
    <w:rsid w:val="008D5004"/>
    <w:rsid w:val="008D68C8"/>
    <w:rsid w:val="008E0CD7"/>
    <w:rsid w:val="008E1473"/>
    <w:rsid w:val="008E37BC"/>
    <w:rsid w:val="008E554E"/>
    <w:rsid w:val="008E6175"/>
    <w:rsid w:val="008E6F48"/>
    <w:rsid w:val="008F42CE"/>
    <w:rsid w:val="008F5ADA"/>
    <w:rsid w:val="009058DD"/>
    <w:rsid w:val="00910BFC"/>
    <w:rsid w:val="009116B7"/>
    <w:rsid w:val="0091172F"/>
    <w:rsid w:val="009117D9"/>
    <w:rsid w:val="00912B8A"/>
    <w:rsid w:val="00914972"/>
    <w:rsid w:val="0091773C"/>
    <w:rsid w:val="00920E2C"/>
    <w:rsid w:val="009217AF"/>
    <w:rsid w:val="00921C60"/>
    <w:rsid w:val="00922120"/>
    <w:rsid w:val="00922649"/>
    <w:rsid w:val="0093016A"/>
    <w:rsid w:val="0093268D"/>
    <w:rsid w:val="00933D72"/>
    <w:rsid w:val="009368F5"/>
    <w:rsid w:val="00936C69"/>
    <w:rsid w:val="00937B21"/>
    <w:rsid w:val="009404D2"/>
    <w:rsid w:val="009436C7"/>
    <w:rsid w:val="00945B00"/>
    <w:rsid w:val="0094633E"/>
    <w:rsid w:val="00947B12"/>
    <w:rsid w:val="009506CA"/>
    <w:rsid w:val="00953946"/>
    <w:rsid w:val="00955636"/>
    <w:rsid w:val="00955682"/>
    <w:rsid w:val="00956172"/>
    <w:rsid w:val="009567A8"/>
    <w:rsid w:val="00956E05"/>
    <w:rsid w:val="00957B10"/>
    <w:rsid w:val="00957D2C"/>
    <w:rsid w:val="0096080B"/>
    <w:rsid w:val="00964B9D"/>
    <w:rsid w:val="00966495"/>
    <w:rsid w:val="0096767C"/>
    <w:rsid w:val="00967FA8"/>
    <w:rsid w:val="00972FB5"/>
    <w:rsid w:val="00973026"/>
    <w:rsid w:val="00973593"/>
    <w:rsid w:val="00980024"/>
    <w:rsid w:val="00987030"/>
    <w:rsid w:val="00990277"/>
    <w:rsid w:val="00991BD9"/>
    <w:rsid w:val="009931D8"/>
    <w:rsid w:val="0099763A"/>
    <w:rsid w:val="009A213D"/>
    <w:rsid w:val="009A6BD8"/>
    <w:rsid w:val="009B0768"/>
    <w:rsid w:val="009B3C84"/>
    <w:rsid w:val="009B3CBA"/>
    <w:rsid w:val="009B4C0A"/>
    <w:rsid w:val="009B68A3"/>
    <w:rsid w:val="009B753C"/>
    <w:rsid w:val="009B7CCC"/>
    <w:rsid w:val="009C2143"/>
    <w:rsid w:val="009C5DEC"/>
    <w:rsid w:val="009C7DEF"/>
    <w:rsid w:val="009D2B02"/>
    <w:rsid w:val="009D5679"/>
    <w:rsid w:val="009E0F02"/>
    <w:rsid w:val="009E2434"/>
    <w:rsid w:val="009E487B"/>
    <w:rsid w:val="009E5D81"/>
    <w:rsid w:val="009F0A1B"/>
    <w:rsid w:val="009F1CEC"/>
    <w:rsid w:val="009F2E82"/>
    <w:rsid w:val="009F5225"/>
    <w:rsid w:val="009F639E"/>
    <w:rsid w:val="00A0014C"/>
    <w:rsid w:val="00A013C3"/>
    <w:rsid w:val="00A016DD"/>
    <w:rsid w:val="00A0271C"/>
    <w:rsid w:val="00A0303B"/>
    <w:rsid w:val="00A030A3"/>
    <w:rsid w:val="00A03CD3"/>
    <w:rsid w:val="00A0433C"/>
    <w:rsid w:val="00A0748E"/>
    <w:rsid w:val="00A113F8"/>
    <w:rsid w:val="00A12C6C"/>
    <w:rsid w:val="00A13380"/>
    <w:rsid w:val="00A168CB"/>
    <w:rsid w:val="00A16DE6"/>
    <w:rsid w:val="00A1732C"/>
    <w:rsid w:val="00A17D3D"/>
    <w:rsid w:val="00A20A2E"/>
    <w:rsid w:val="00A2231E"/>
    <w:rsid w:val="00A22473"/>
    <w:rsid w:val="00A2343B"/>
    <w:rsid w:val="00A23A03"/>
    <w:rsid w:val="00A30BC1"/>
    <w:rsid w:val="00A31331"/>
    <w:rsid w:val="00A313E5"/>
    <w:rsid w:val="00A32A7E"/>
    <w:rsid w:val="00A348FE"/>
    <w:rsid w:val="00A371DC"/>
    <w:rsid w:val="00A375B2"/>
    <w:rsid w:val="00A42FCB"/>
    <w:rsid w:val="00A53687"/>
    <w:rsid w:val="00A55C86"/>
    <w:rsid w:val="00A56732"/>
    <w:rsid w:val="00A6185B"/>
    <w:rsid w:val="00A64A1D"/>
    <w:rsid w:val="00A66290"/>
    <w:rsid w:val="00A74352"/>
    <w:rsid w:val="00A7564F"/>
    <w:rsid w:val="00A75A0B"/>
    <w:rsid w:val="00A77124"/>
    <w:rsid w:val="00A8064B"/>
    <w:rsid w:val="00A812BB"/>
    <w:rsid w:val="00A828E4"/>
    <w:rsid w:val="00A82F31"/>
    <w:rsid w:val="00A8521F"/>
    <w:rsid w:val="00A85E44"/>
    <w:rsid w:val="00A864B4"/>
    <w:rsid w:val="00A86627"/>
    <w:rsid w:val="00A87972"/>
    <w:rsid w:val="00A916F5"/>
    <w:rsid w:val="00A941C0"/>
    <w:rsid w:val="00A957A4"/>
    <w:rsid w:val="00A96639"/>
    <w:rsid w:val="00A96D4D"/>
    <w:rsid w:val="00A96E9F"/>
    <w:rsid w:val="00A972A3"/>
    <w:rsid w:val="00A97761"/>
    <w:rsid w:val="00A977B7"/>
    <w:rsid w:val="00AA0622"/>
    <w:rsid w:val="00AA15D0"/>
    <w:rsid w:val="00AA1CE5"/>
    <w:rsid w:val="00AA3862"/>
    <w:rsid w:val="00AB0EFF"/>
    <w:rsid w:val="00AB26E5"/>
    <w:rsid w:val="00AB287C"/>
    <w:rsid w:val="00AB3C30"/>
    <w:rsid w:val="00AB6134"/>
    <w:rsid w:val="00AB710E"/>
    <w:rsid w:val="00AC0C14"/>
    <w:rsid w:val="00AC1AC2"/>
    <w:rsid w:val="00AC206E"/>
    <w:rsid w:val="00AC3E6A"/>
    <w:rsid w:val="00AC42FB"/>
    <w:rsid w:val="00AC4594"/>
    <w:rsid w:val="00AC560D"/>
    <w:rsid w:val="00AC6649"/>
    <w:rsid w:val="00AD3CF1"/>
    <w:rsid w:val="00AD3F12"/>
    <w:rsid w:val="00AD5408"/>
    <w:rsid w:val="00AD6AE4"/>
    <w:rsid w:val="00AE1867"/>
    <w:rsid w:val="00AE2C1D"/>
    <w:rsid w:val="00AE3239"/>
    <w:rsid w:val="00AE3A28"/>
    <w:rsid w:val="00AE5FC3"/>
    <w:rsid w:val="00AE6FBA"/>
    <w:rsid w:val="00AE76BB"/>
    <w:rsid w:val="00AE7D62"/>
    <w:rsid w:val="00AF0B9E"/>
    <w:rsid w:val="00AF2903"/>
    <w:rsid w:val="00AF3137"/>
    <w:rsid w:val="00AF3626"/>
    <w:rsid w:val="00AF4C68"/>
    <w:rsid w:val="00AF53DE"/>
    <w:rsid w:val="00AF5BFB"/>
    <w:rsid w:val="00AF6DFE"/>
    <w:rsid w:val="00B007C4"/>
    <w:rsid w:val="00B00B1B"/>
    <w:rsid w:val="00B06D6B"/>
    <w:rsid w:val="00B14CAC"/>
    <w:rsid w:val="00B14D14"/>
    <w:rsid w:val="00B15ADB"/>
    <w:rsid w:val="00B17C00"/>
    <w:rsid w:val="00B21155"/>
    <w:rsid w:val="00B23D44"/>
    <w:rsid w:val="00B24064"/>
    <w:rsid w:val="00B25B53"/>
    <w:rsid w:val="00B26BE1"/>
    <w:rsid w:val="00B31465"/>
    <w:rsid w:val="00B31585"/>
    <w:rsid w:val="00B34986"/>
    <w:rsid w:val="00B34B02"/>
    <w:rsid w:val="00B35456"/>
    <w:rsid w:val="00B35691"/>
    <w:rsid w:val="00B37DA2"/>
    <w:rsid w:val="00B40161"/>
    <w:rsid w:val="00B4267A"/>
    <w:rsid w:val="00B42A2F"/>
    <w:rsid w:val="00B464F7"/>
    <w:rsid w:val="00B47573"/>
    <w:rsid w:val="00B50DF4"/>
    <w:rsid w:val="00B541F2"/>
    <w:rsid w:val="00B56D89"/>
    <w:rsid w:val="00B57460"/>
    <w:rsid w:val="00B5756A"/>
    <w:rsid w:val="00B57DC7"/>
    <w:rsid w:val="00B600D6"/>
    <w:rsid w:val="00B60C34"/>
    <w:rsid w:val="00B60FF5"/>
    <w:rsid w:val="00B61AB2"/>
    <w:rsid w:val="00B63353"/>
    <w:rsid w:val="00B6343C"/>
    <w:rsid w:val="00B6390B"/>
    <w:rsid w:val="00B63C6E"/>
    <w:rsid w:val="00B64F1A"/>
    <w:rsid w:val="00B65AB5"/>
    <w:rsid w:val="00B72814"/>
    <w:rsid w:val="00B73294"/>
    <w:rsid w:val="00B73575"/>
    <w:rsid w:val="00B74DEE"/>
    <w:rsid w:val="00B76654"/>
    <w:rsid w:val="00B77906"/>
    <w:rsid w:val="00B805DA"/>
    <w:rsid w:val="00B82BA8"/>
    <w:rsid w:val="00B83627"/>
    <w:rsid w:val="00B9005A"/>
    <w:rsid w:val="00B94623"/>
    <w:rsid w:val="00B948F1"/>
    <w:rsid w:val="00B97682"/>
    <w:rsid w:val="00BA12C4"/>
    <w:rsid w:val="00BA1B62"/>
    <w:rsid w:val="00BA1E00"/>
    <w:rsid w:val="00BA2890"/>
    <w:rsid w:val="00BA2976"/>
    <w:rsid w:val="00BA34F9"/>
    <w:rsid w:val="00BA59FD"/>
    <w:rsid w:val="00BA5C3D"/>
    <w:rsid w:val="00BA5F3A"/>
    <w:rsid w:val="00BB1EB1"/>
    <w:rsid w:val="00BB20BC"/>
    <w:rsid w:val="00BB2237"/>
    <w:rsid w:val="00BB6C6D"/>
    <w:rsid w:val="00BB6C92"/>
    <w:rsid w:val="00BB7C5B"/>
    <w:rsid w:val="00BC2B44"/>
    <w:rsid w:val="00BC3EBF"/>
    <w:rsid w:val="00BC46EB"/>
    <w:rsid w:val="00BC4903"/>
    <w:rsid w:val="00BC5DE4"/>
    <w:rsid w:val="00BC71D9"/>
    <w:rsid w:val="00BD14C1"/>
    <w:rsid w:val="00BD1678"/>
    <w:rsid w:val="00BD1A93"/>
    <w:rsid w:val="00BD45A7"/>
    <w:rsid w:val="00BD5226"/>
    <w:rsid w:val="00BD6046"/>
    <w:rsid w:val="00BD6F3B"/>
    <w:rsid w:val="00BE0966"/>
    <w:rsid w:val="00BE372D"/>
    <w:rsid w:val="00BE3D6F"/>
    <w:rsid w:val="00BE45E1"/>
    <w:rsid w:val="00BE56F5"/>
    <w:rsid w:val="00BE6C18"/>
    <w:rsid w:val="00BE6E5F"/>
    <w:rsid w:val="00BF1620"/>
    <w:rsid w:val="00BF248B"/>
    <w:rsid w:val="00BF5E9A"/>
    <w:rsid w:val="00BF6471"/>
    <w:rsid w:val="00C0077D"/>
    <w:rsid w:val="00C04E63"/>
    <w:rsid w:val="00C04EE7"/>
    <w:rsid w:val="00C104A6"/>
    <w:rsid w:val="00C1385C"/>
    <w:rsid w:val="00C15CC5"/>
    <w:rsid w:val="00C176A8"/>
    <w:rsid w:val="00C1775F"/>
    <w:rsid w:val="00C17897"/>
    <w:rsid w:val="00C20D77"/>
    <w:rsid w:val="00C226B3"/>
    <w:rsid w:val="00C242AF"/>
    <w:rsid w:val="00C304BE"/>
    <w:rsid w:val="00C317F9"/>
    <w:rsid w:val="00C32651"/>
    <w:rsid w:val="00C33F47"/>
    <w:rsid w:val="00C35AB6"/>
    <w:rsid w:val="00C43F99"/>
    <w:rsid w:val="00C44C5D"/>
    <w:rsid w:val="00C44DCB"/>
    <w:rsid w:val="00C47634"/>
    <w:rsid w:val="00C51AB7"/>
    <w:rsid w:val="00C5234E"/>
    <w:rsid w:val="00C53092"/>
    <w:rsid w:val="00C53862"/>
    <w:rsid w:val="00C55147"/>
    <w:rsid w:val="00C56F8C"/>
    <w:rsid w:val="00C579E5"/>
    <w:rsid w:val="00C61D5C"/>
    <w:rsid w:val="00C65E7A"/>
    <w:rsid w:val="00C66D79"/>
    <w:rsid w:val="00C70B3D"/>
    <w:rsid w:val="00C72089"/>
    <w:rsid w:val="00C73BFD"/>
    <w:rsid w:val="00C741DF"/>
    <w:rsid w:val="00C74A6A"/>
    <w:rsid w:val="00C77B29"/>
    <w:rsid w:val="00C80CD7"/>
    <w:rsid w:val="00C80F6E"/>
    <w:rsid w:val="00C83702"/>
    <w:rsid w:val="00C85A14"/>
    <w:rsid w:val="00C860CA"/>
    <w:rsid w:val="00C878A4"/>
    <w:rsid w:val="00C87B56"/>
    <w:rsid w:val="00C93889"/>
    <w:rsid w:val="00C95362"/>
    <w:rsid w:val="00C95528"/>
    <w:rsid w:val="00C9629C"/>
    <w:rsid w:val="00CA0A27"/>
    <w:rsid w:val="00CA2A22"/>
    <w:rsid w:val="00CB13B7"/>
    <w:rsid w:val="00CB1FC2"/>
    <w:rsid w:val="00CB25E2"/>
    <w:rsid w:val="00CB3041"/>
    <w:rsid w:val="00CB5EAC"/>
    <w:rsid w:val="00CB63E6"/>
    <w:rsid w:val="00CC06D1"/>
    <w:rsid w:val="00CC15A7"/>
    <w:rsid w:val="00CC1B35"/>
    <w:rsid w:val="00CC5C80"/>
    <w:rsid w:val="00CC6314"/>
    <w:rsid w:val="00CC6550"/>
    <w:rsid w:val="00CC71D4"/>
    <w:rsid w:val="00CD03F0"/>
    <w:rsid w:val="00CD1AE3"/>
    <w:rsid w:val="00CD37C1"/>
    <w:rsid w:val="00CD44EC"/>
    <w:rsid w:val="00CD5C37"/>
    <w:rsid w:val="00CE18C6"/>
    <w:rsid w:val="00CE25BF"/>
    <w:rsid w:val="00CE4AA6"/>
    <w:rsid w:val="00CF5118"/>
    <w:rsid w:val="00CF7658"/>
    <w:rsid w:val="00D01279"/>
    <w:rsid w:val="00D03CC1"/>
    <w:rsid w:val="00D071B7"/>
    <w:rsid w:val="00D1086B"/>
    <w:rsid w:val="00D14945"/>
    <w:rsid w:val="00D1517A"/>
    <w:rsid w:val="00D1554C"/>
    <w:rsid w:val="00D15A24"/>
    <w:rsid w:val="00D1732D"/>
    <w:rsid w:val="00D20252"/>
    <w:rsid w:val="00D23317"/>
    <w:rsid w:val="00D233CA"/>
    <w:rsid w:val="00D261F9"/>
    <w:rsid w:val="00D27040"/>
    <w:rsid w:val="00D27AF5"/>
    <w:rsid w:val="00D30998"/>
    <w:rsid w:val="00D30D8A"/>
    <w:rsid w:val="00D311E2"/>
    <w:rsid w:val="00D3311B"/>
    <w:rsid w:val="00D337BB"/>
    <w:rsid w:val="00D344DC"/>
    <w:rsid w:val="00D34CC2"/>
    <w:rsid w:val="00D3508D"/>
    <w:rsid w:val="00D36506"/>
    <w:rsid w:val="00D41BE8"/>
    <w:rsid w:val="00D44967"/>
    <w:rsid w:val="00D50344"/>
    <w:rsid w:val="00D532A5"/>
    <w:rsid w:val="00D54AD1"/>
    <w:rsid w:val="00D557F8"/>
    <w:rsid w:val="00D566CD"/>
    <w:rsid w:val="00D57251"/>
    <w:rsid w:val="00D57261"/>
    <w:rsid w:val="00D6037C"/>
    <w:rsid w:val="00D605BF"/>
    <w:rsid w:val="00D60C1F"/>
    <w:rsid w:val="00D6458D"/>
    <w:rsid w:val="00D7544E"/>
    <w:rsid w:val="00D75BDF"/>
    <w:rsid w:val="00D76F5B"/>
    <w:rsid w:val="00D80CBF"/>
    <w:rsid w:val="00D82745"/>
    <w:rsid w:val="00D82D72"/>
    <w:rsid w:val="00D84CCB"/>
    <w:rsid w:val="00D85F8E"/>
    <w:rsid w:val="00D860B4"/>
    <w:rsid w:val="00D9003E"/>
    <w:rsid w:val="00D90743"/>
    <w:rsid w:val="00D910EB"/>
    <w:rsid w:val="00D91B19"/>
    <w:rsid w:val="00D9329E"/>
    <w:rsid w:val="00D93F20"/>
    <w:rsid w:val="00D94001"/>
    <w:rsid w:val="00D945CC"/>
    <w:rsid w:val="00D9586E"/>
    <w:rsid w:val="00D97FBB"/>
    <w:rsid w:val="00DA1F7A"/>
    <w:rsid w:val="00DA2355"/>
    <w:rsid w:val="00DA28D4"/>
    <w:rsid w:val="00DA32D4"/>
    <w:rsid w:val="00DA392F"/>
    <w:rsid w:val="00DA3D27"/>
    <w:rsid w:val="00DA5090"/>
    <w:rsid w:val="00DA514A"/>
    <w:rsid w:val="00DA6121"/>
    <w:rsid w:val="00DA6CB2"/>
    <w:rsid w:val="00DA74AA"/>
    <w:rsid w:val="00DB0FC1"/>
    <w:rsid w:val="00DB2CCD"/>
    <w:rsid w:val="00DB44D7"/>
    <w:rsid w:val="00DB6C21"/>
    <w:rsid w:val="00DC1DCF"/>
    <w:rsid w:val="00DC1EC2"/>
    <w:rsid w:val="00DC397C"/>
    <w:rsid w:val="00DC5A1C"/>
    <w:rsid w:val="00DC6D42"/>
    <w:rsid w:val="00DC70AC"/>
    <w:rsid w:val="00DD0020"/>
    <w:rsid w:val="00DD1C02"/>
    <w:rsid w:val="00DD37BD"/>
    <w:rsid w:val="00DD6141"/>
    <w:rsid w:val="00DE07B8"/>
    <w:rsid w:val="00DE1A0E"/>
    <w:rsid w:val="00DE33B6"/>
    <w:rsid w:val="00DE3C43"/>
    <w:rsid w:val="00DE429F"/>
    <w:rsid w:val="00DE7355"/>
    <w:rsid w:val="00DF01B4"/>
    <w:rsid w:val="00DF1296"/>
    <w:rsid w:val="00DF214D"/>
    <w:rsid w:val="00DF3FCE"/>
    <w:rsid w:val="00DF4940"/>
    <w:rsid w:val="00DF6628"/>
    <w:rsid w:val="00DF76D8"/>
    <w:rsid w:val="00E01DB7"/>
    <w:rsid w:val="00E02409"/>
    <w:rsid w:val="00E0304F"/>
    <w:rsid w:val="00E04A19"/>
    <w:rsid w:val="00E1053E"/>
    <w:rsid w:val="00E125A4"/>
    <w:rsid w:val="00E12EB4"/>
    <w:rsid w:val="00E157BD"/>
    <w:rsid w:val="00E164C1"/>
    <w:rsid w:val="00E16FC0"/>
    <w:rsid w:val="00E171A8"/>
    <w:rsid w:val="00E207B2"/>
    <w:rsid w:val="00E208D3"/>
    <w:rsid w:val="00E242A5"/>
    <w:rsid w:val="00E244DB"/>
    <w:rsid w:val="00E24B8C"/>
    <w:rsid w:val="00E2557C"/>
    <w:rsid w:val="00E25CF4"/>
    <w:rsid w:val="00E331E9"/>
    <w:rsid w:val="00E33F93"/>
    <w:rsid w:val="00E41440"/>
    <w:rsid w:val="00E414D1"/>
    <w:rsid w:val="00E445DD"/>
    <w:rsid w:val="00E47F0A"/>
    <w:rsid w:val="00E50D97"/>
    <w:rsid w:val="00E512B2"/>
    <w:rsid w:val="00E51DB0"/>
    <w:rsid w:val="00E53035"/>
    <w:rsid w:val="00E53319"/>
    <w:rsid w:val="00E54C9E"/>
    <w:rsid w:val="00E55CBF"/>
    <w:rsid w:val="00E564F6"/>
    <w:rsid w:val="00E566CB"/>
    <w:rsid w:val="00E56895"/>
    <w:rsid w:val="00E56D97"/>
    <w:rsid w:val="00E62B39"/>
    <w:rsid w:val="00E64D4F"/>
    <w:rsid w:val="00E6590B"/>
    <w:rsid w:val="00E70C5D"/>
    <w:rsid w:val="00E71536"/>
    <w:rsid w:val="00E72370"/>
    <w:rsid w:val="00E74B75"/>
    <w:rsid w:val="00E777CD"/>
    <w:rsid w:val="00E77FA0"/>
    <w:rsid w:val="00E82ED2"/>
    <w:rsid w:val="00E86287"/>
    <w:rsid w:val="00E87CE1"/>
    <w:rsid w:val="00E87F0A"/>
    <w:rsid w:val="00E9132F"/>
    <w:rsid w:val="00E91C1F"/>
    <w:rsid w:val="00E94305"/>
    <w:rsid w:val="00E973D3"/>
    <w:rsid w:val="00EA071A"/>
    <w:rsid w:val="00EA0AF9"/>
    <w:rsid w:val="00EA1316"/>
    <w:rsid w:val="00EA3D2E"/>
    <w:rsid w:val="00EA46A0"/>
    <w:rsid w:val="00EA73DC"/>
    <w:rsid w:val="00EA7774"/>
    <w:rsid w:val="00EB0FC5"/>
    <w:rsid w:val="00EB2721"/>
    <w:rsid w:val="00EB4004"/>
    <w:rsid w:val="00EB4C6B"/>
    <w:rsid w:val="00EB619B"/>
    <w:rsid w:val="00EB637E"/>
    <w:rsid w:val="00EC1B44"/>
    <w:rsid w:val="00EC68EA"/>
    <w:rsid w:val="00ED13CF"/>
    <w:rsid w:val="00ED4445"/>
    <w:rsid w:val="00ED4F2F"/>
    <w:rsid w:val="00ED4F4D"/>
    <w:rsid w:val="00ED7561"/>
    <w:rsid w:val="00ED7FC8"/>
    <w:rsid w:val="00EE0FE7"/>
    <w:rsid w:val="00EE1A37"/>
    <w:rsid w:val="00EE1EFC"/>
    <w:rsid w:val="00EE2082"/>
    <w:rsid w:val="00EE212E"/>
    <w:rsid w:val="00EE5FB9"/>
    <w:rsid w:val="00EF002B"/>
    <w:rsid w:val="00EF117E"/>
    <w:rsid w:val="00EF387D"/>
    <w:rsid w:val="00EF3B6E"/>
    <w:rsid w:val="00EF5D9B"/>
    <w:rsid w:val="00EF6395"/>
    <w:rsid w:val="00F00787"/>
    <w:rsid w:val="00F023AB"/>
    <w:rsid w:val="00F0244F"/>
    <w:rsid w:val="00F02564"/>
    <w:rsid w:val="00F04088"/>
    <w:rsid w:val="00F040D9"/>
    <w:rsid w:val="00F0473E"/>
    <w:rsid w:val="00F16D75"/>
    <w:rsid w:val="00F20DE3"/>
    <w:rsid w:val="00F2256A"/>
    <w:rsid w:val="00F2258A"/>
    <w:rsid w:val="00F227FA"/>
    <w:rsid w:val="00F22B63"/>
    <w:rsid w:val="00F262EA"/>
    <w:rsid w:val="00F27B96"/>
    <w:rsid w:val="00F31504"/>
    <w:rsid w:val="00F3260A"/>
    <w:rsid w:val="00F32632"/>
    <w:rsid w:val="00F34987"/>
    <w:rsid w:val="00F3656A"/>
    <w:rsid w:val="00F418E5"/>
    <w:rsid w:val="00F41C2B"/>
    <w:rsid w:val="00F436C8"/>
    <w:rsid w:val="00F44E56"/>
    <w:rsid w:val="00F45B4A"/>
    <w:rsid w:val="00F46716"/>
    <w:rsid w:val="00F4721E"/>
    <w:rsid w:val="00F50269"/>
    <w:rsid w:val="00F50EF5"/>
    <w:rsid w:val="00F53AC1"/>
    <w:rsid w:val="00F53BC2"/>
    <w:rsid w:val="00F53F4C"/>
    <w:rsid w:val="00F559A4"/>
    <w:rsid w:val="00F56FA6"/>
    <w:rsid w:val="00F63A73"/>
    <w:rsid w:val="00F64546"/>
    <w:rsid w:val="00F645F6"/>
    <w:rsid w:val="00F66010"/>
    <w:rsid w:val="00F72A01"/>
    <w:rsid w:val="00F73AAF"/>
    <w:rsid w:val="00F76471"/>
    <w:rsid w:val="00F806F9"/>
    <w:rsid w:val="00F8159C"/>
    <w:rsid w:val="00F82455"/>
    <w:rsid w:val="00F83C88"/>
    <w:rsid w:val="00F8413A"/>
    <w:rsid w:val="00F87488"/>
    <w:rsid w:val="00F905DA"/>
    <w:rsid w:val="00F91576"/>
    <w:rsid w:val="00F94D85"/>
    <w:rsid w:val="00F94E67"/>
    <w:rsid w:val="00F97723"/>
    <w:rsid w:val="00F97E2F"/>
    <w:rsid w:val="00FA107D"/>
    <w:rsid w:val="00FA4517"/>
    <w:rsid w:val="00FA665C"/>
    <w:rsid w:val="00FB467A"/>
    <w:rsid w:val="00FB4E6D"/>
    <w:rsid w:val="00FB6346"/>
    <w:rsid w:val="00FB6F53"/>
    <w:rsid w:val="00FB7C45"/>
    <w:rsid w:val="00FB7D87"/>
    <w:rsid w:val="00FC0AEB"/>
    <w:rsid w:val="00FC2564"/>
    <w:rsid w:val="00FC2B9A"/>
    <w:rsid w:val="00FC4ADF"/>
    <w:rsid w:val="00FC5A3B"/>
    <w:rsid w:val="00FC62F7"/>
    <w:rsid w:val="00FC75C7"/>
    <w:rsid w:val="00FD0735"/>
    <w:rsid w:val="00FD4632"/>
    <w:rsid w:val="00FE3350"/>
    <w:rsid w:val="00FE5463"/>
    <w:rsid w:val="00FE730B"/>
    <w:rsid w:val="00FE7C59"/>
    <w:rsid w:val="00FF0815"/>
    <w:rsid w:val="00FF28BA"/>
    <w:rsid w:val="00FF2A4C"/>
    <w:rsid w:val="00FF3419"/>
    <w:rsid w:val="00FF4AE4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0B802D-8BBA-4310-B37B-89019E4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styleId="Bezmezer">
    <w:name w:val="No Spacing"/>
    <w:uiPriority w:val="1"/>
    <w:qFormat/>
    <w:rsid w:val="004122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FC5A3B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datalabel">
    <w:name w:val="datalabel"/>
    <w:basedOn w:val="Standardnpsmoodstavce"/>
    <w:rsid w:val="00C242AF"/>
  </w:style>
  <w:style w:type="character" w:styleId="Sledovanodkaz">
    <w:name w:val="FollowedHyperlink"/>
    <w:basedOn w:val="Standardnpsmoodstavce"/>
    <w:uiPriority w:val="99"/>
    <w:semiHidden/>
    <w:unhideWhenUsed/>
    <w:rsid w:val="00253F13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05DA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49669C"/>
  </w:style>
  <w:style w:type="table" w:styleId="Mkatabulky">
    <w:name w:val="Table Grid"/>
    <w:basedOn w:val="Normlntabulka"/>
    <w:uiPriority w:val="39"/>
    <w:locked/>
    <w:rsid w:val="00652C1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71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.blank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4E1F3-F4A0-412A-89ED-8DAF8BB3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Veberová Klára</dc:creator>
  <cp:lastModifiedBy>Černá Blanka</cp:lastModifiedBy>
  <cp:revision>2</cp:revision>
  <cp:lastPrinted>2024-10-14T09:42:00Z</cp:lastPrinted>
  <dcterms:created xsi:type="dcterms:W3CDTF">2024-10-14T10:54:00Z</dcterms:created>
  <dcterms:modified xsi:type="dcterms:W3CDTF">2024-10-14T10:54:00Z</dcterms:modified>
</cp:coreProperties>
</file>