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 w:rsidRPr="002C5D0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Konference Možnosti požární ochrany historických staveb se zaměřením na stavby dřevěné spojila hasiče, projektanty i památkáře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2C5D03">
        <w:rPr>
          <w:rFonts w:asciiTheme="minorHAnsi" w:hAnsiTheme="minorHAnsi" w:cs="Arial"/>
          <w:b/>
        </w:rPr>
        <w:t>6</w:t>
      </w:r>
      <w:r w:rsidRPr="00A43581">
        <w:rPr>
          <w:rFonts w:asciiTheme="minorHAnsi" w:hAnsiTheme="minorHAnsi" w:cs="Arial"/>
          <w:b/>
        </w:rPr>
        <w:t xml:space="preserve">. </w:t>
      </w:r>
      <w:r w:rsidR="002C5D03">
        <w:rPr>
          <w:rFonts w:asciiTheme="minorHAnsi" w:hAnsiTheme="minorHAnsi" w:cs="Arial"/>
          <w:b/>
        </w:rPr>
        <w:t>listopadu</w:t>
      </w:r>
      <w:r w:rsidRPr="00A43581">
        <w:rPr>
          <w:rFonts w:asciiTheme="minorHAnsi" w:hAnsiTheme="minorHAnsi" w:cs="Arial"/>
          <w:b/>
        </w:rPr>
        <w:t xml:space="preserve"> 201</w:t>
      </w:r>
      <w:r w:rsidR="008D24D7">
        <w:rPr>
          <w:rFonts w:asciiTheme="minorHAnsi" w:hAnsiTheme="minorHAnsi" w:cs="Arial"/>
          <w:b/>
        </w:rPr>
        <w:t>7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7C1FA7" w:rsidRDefault="002C5D03" w:rsidP="001871FE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2C5D03">
        <w:rPr>
          <w:rFonts w:asciiTheme="minorHAnsi" w:hAnsiTheme="minorHAnsi" w:cs="Arial"/>
          <w:sz w:val="24"/>
        </w:rPr>
        <w:t>V</w:t>
      </w:r>
      <w:r>
        <w:rPr>
          <w:rFonts w:asciiTheme="minorHAnsi" w:hAnsiTheme="minorHAnsi" w:cs="Arial"/>
          <w:sz w:val="24"/>
        </w:rPr>
        <w:t> </w:t>
      </w:r>
      <w:proofErr w:type="spellStart"/>
      <w:r>
        <w:rPr>
          <w:rFonts w:asciiTheme="minorHAnsi" w:hAnsiTheme="minorHAnsi" w:cs="Arial"/>
          <w:sz w:val="24"/>
        </w:rPr>
        <w:t>Letzelově</w:t>
      </w:r>
      <w:proofErr w:type="spellEnd"/>
      <w:r>
        <w:rPr>
          <w:rFonts w:asciiTheme="minorHAnsi" w:hAnsiTheme="minorHAnsi" w:cs="Arial"/>
          <w:sz w:val="24"/>
        </w:rPr>
        <w:t xml:space="preserve"> sálu krajského úřadu v </w:t>
      </w:r>
      <w:r w:rsidRPr="002C5D03">
        <w:rPr>
          <w:rFonts w:asciiTheme="minorHAnsi" w:hAnsiTheme="minorHAnsi" w:cs="Arial"/>
          <w:sz w:val="24"/>
        </w:rPr>
        <w:t>Hradci Králové proběhla 2. listopadu celostátní konference Možnosti požární ochrany historických staveb se zaměřením na stavby dřevěné. Více než sto účastníků vyslechlo devět příspěvků památkářů, hasičů i projektantů, které se týkaly okolností vzniku dosavadních požárů, aktuálního stavu zabezpečení dřevěných kulturních památek proti zahoření, možností financování požární ochrany památek, požadavků na požární ochranu a možností levných preventivních opatření. Jako příklady dobré praxe byly představeny bohaté zkušenosti s požární ochranou dřevěných kostelů i sídelního celku v Norsku. Napříč příspěvky rezonovala potřeba zlepšit stav zabezpečení kulturních památek, rozšířit možnosti financování, ale také výzva volit zodpovědně způsob požárního zabezpečení kulturních památek podle památkových hodnot památky i možností Hasičského záchranného sboru provést efektivní zásah v případě zahoření.</w:t>
      </w:r>
    </w:p>
    <w:p w:rsidR="00A43581" w:rsidRPr="004735B2" w:rsidRDefault="00A43581" w:rsidP="007C1FA7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</w:p>
    <w:p w:rsidR="00C70510" w:rsidRDefault="00C70510" w:rsidP="00C70510">
      <w:pPr>
        <w:jc w:val="both"/>
      </w:pPr>
      <w:r>
        <w:t xml:space="preserve">Konferenci o možnostech požární ochrany historických staveb uspořádal Národní památkový ústav společně se sdružením </w:t>
      </w:r>
      <w:proofErr w:type="gramStart"/>
      <w:r>
        <w:t xml:space="preserve">Omnium, </w:t>
      </w:r>
      <w:proofErr w:type="spellStart"/>
      <w:r>
        <w:t>z.s</w:t>
      </w:r>
      <w:proofErr w:type="spellEnd"/>
      <w:r>
        <w:t>.</w:t>
      </w:r>
      <w:proofErr w:type="gramEnd"/>
      <w:r>
        <w:t xml:space="preserve">, v reakci na zničující požár kostela Božího těla v Gutech. V úvodu důvody za organizátory vysvětlil Jiří Balský, ředitel NPÚ, ÚOP v Josefově: </w:t>
      </w:r>
      <w:r>
        <w:rPr>
          <w:i/>
        </w:rPr>
        <w:t>V posledních letech došlo k </w:t>
      </w:r>
      <w:r w:rsidRPr="00925F19">
        <w:rPr>
          <w:i/>
        </w:rPr>
        <w:t xml:space="preserve">několika zničujícím požárům dřevěných historických staveb – například r. 2002 kostela sv. Kateřiny ze 16. století v Ostravě-Hrabové, r. 2007 zvonice z 18. století v Železném Brodu, r. 2017 kostela Božího těla </w:t>
      </w:r>
      <w:proofErr w:type="gramStart"/>
      <w:r w:rsidRPr="00925F19">
        <w:rPr>
          <w:i/>
        </w:rPr>
        <w:t>ze</w:t>
      </w:r>
      <w:proofErr w:type="gramEnd"/>
      <w:r w:rsidRPr="00925F19">
        <w:rPr>
          <w:i/>
        </w:rPr>
        <w:t xml:space="preserve"> 16. století v Gutech. Bez ohledu na důvod požáru se žádnou z těchto staveb nepodařilo uhasit včas tak, aby zůstaly nepoškozeny jejich historické konstrukce a výzdoba. Došlo tak k nenahraditelným ztrátám na našem kulturním dědictví.</w:t>
      </w:r>
      <w:r>
        <w:t xml:space="preserve"> </w:t>
      </w:r>
    </w:p>
    <w:p w:rsidR="00C70510" w:rsidRDefault="00C70510" w:rsidP="00C70510">
      <w:pPr>
        <w:jc w:val="both"/>
      </w:pPr>
      <w:r>
        <w:t xml:space="preserve">Záměrem konference proto bylo podat aktuální zprávu o tom, jak je vybraný segment nejhodnotnějších a nejohroženějších dřevěných památek chráněn proti vniknutí a požáru, jaké jsou hlavní důvody toho, že se některé památky po vzniku požáru nepodařilo včas uhasit, jaká existují technická řešení stabilních hasicích systémů a aspekty spojené s jejich výběrem a instalací a jaké jsou možnosti financování instalace takových systémů. </w:t>
      </w:r>
      <w:r w:rsidRPr="00925F19">
        <w:rPr>
          <w:i/>
        </w:rPr>
        <w:t>Organizátoři konference na základě zkušeností vnímají vysoké riziko poškození až zničení kulturních památek, protože jsou v mnoha případech nedostatečně chráněny proti požáru. Uvítali bychom proto lepší možnosti finanční podpory zajištění těch nejhodnotnějších staveb,</w:t>
      </w:r>
      <w:r>
        <w:t xml:space="preserve"> dále dodal ředitel Balský. Rovněž připomněl velký potenciál v rozvíjené spolupráci Národního památkového ústavu a Hasičského záchranného sboru, což ocenil i náměstek ministra kultury Vlastislav </w:t>
      </w:r>
      <w:proofErr w:type="spellStart"/>
      <w:r>
        <w:t>Ouroda</w:t>
      </w:r>
      <w:proofErr w:type="spellEnd"/>
      <w:r>
        <w:t xml:space="preserve">. </w:t>
      </w:r>
    </w:p>
    <w:p w:rsidR="00C70510" w:rsidRDefault="00C70510" w:rsidP="00C70510">
      <w:pPr>
        <w:jc w:val="both"/>
      </w:pPr>
      <w:r>
        <w:t xml:space="preserve">Podle ohlasů řady účastníků konference splnila svůj účel a většina, včetně kolegů z </w:t>
      </w:r>
      <w:proofErr w:type="spellStart"/>
      <w:r>
        <w:t>Pamiatkového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republiky, si odvezla užitečné poznatky a kontakty.</w:t>
      </w:r>
    </w:p>
    <w:p w:rsidR="00C70510" w:rsidRDefault="00C70510" w:rsidP="00C70510">
      <w:pPr>
        <w:jc w:val="both"/>
      </w:pPr>
      <w:r>
        <w:t xml:space="preserve">Bezpečnostní ředitelka NPÚ Eva </w:t>
      </w:r>
      <w:proofErr w:type="spellStart"/>
      <w:r>
        <w:t>Polatová</w:t>
      </w:r>
      <w:proofErr w:type="spellEnd"/>
      <w:r>
        <w:t xml:space="preserve"> připomněla dřívější požáry památkově chráněných objektů a jejich příčiny a podala základní informaci a komentář k legislativně upravující vybavování staveb elektronickou zabezpečovací a požární signalizací. Náměstek pro prevenci Hasičského záchranného sboru Královéhradeckého kraje Pavel </w:t>
      </w:r>
      <w:proofErr w:type="spellStart"/>
      <w:r>
        <w:t>Nejtek</w:t>
      </w:r>
      <w:proofErr w:type="spellEnd"/>
      <w:r>
        <w:t xml:space="preserve"> upozornil na pravidla a zásady posuzování staveb z hlediska požární bezpečnosti. Pozitivně se vyjádřil k možnostem instalace bezpečnostních prvků tak, </w:t>
      </w:r>
      <w:r>
        <w:lastRenderedPageBreak/>
        <w:t xml:space="preserve">aby byl vliv těchto zařízení na historické konstrukce i vzhled památek co nejmenší. </w:t>
      </w:r>
      <w:r w:rsidR="00627224">
        <w:rPr>
          <w:noProof/>
        </w:rPr>
        <w:t>Kontroly požárního zabezpečení historických staveb budou zkušebně prováděny v užší spolupráci s NPÚ.</w:t>
      </w:r>
      <w:bookmarkStart w:id="0" w:name="_GoBack"/>
      <w:bookmarkEnd w:id="0"/>
      <w:r>
        <w:t xml:space="preserve"> Jiří Balský z NPÚ se zaměřil na stav zabezpečení vybraných dřevěných staveb (kostelů, zvonic ad.) v Královéhradeckém kraji. Zejména zvonice jsou zpravidla zabezpečeny zcela nedostatečně. Požární zabezpečení by mělo být přednostně zlepšeno u staveb s vysokými památkovými hodnotami a u památek, které jsou pro HZS obtížně dostupné. Pavel Jirásek přítomné seznámil s dobrými příklady praxe ochrany dřevěných kostelů i sídelních celků v Norském království. Zde byla skupina sloupových kostelů, zapsaná na seznam světového dědictví UNESCO, v reakci na sérii žhářských útoků vybavena stabilními hasicími systémy i sledovacími systémy v okolí staveb. Michal Zezula z NPÚ, ÚOP v Ostravě přednesl velmi zajímavý příspěvek o shořelém kostelu Božího těla v Gutech u Třince. Popsal postup a způsob důsledného průzkumu a dokumentace požářiště, jehož výsledky budou použity pro projekční přípravu stavby kopie shořelého kostela. Další dva příspěvky se týkaly zničujícího požáru chaty Libušín na Pustevnách. Nejprve Zdeněk Otrusina z HZS Zlínského kraje kriticky pojmenoval zjištěné příčiny požáru, které spočívaly v kumulaci nedůsledností při správě budovy špatných stavebních postupů i následných revizí. Jakub Masák pak vysvětlil postup projekce obnovy chaty Libušín a důvody, které vedly k tomu, že tato obnovená budova bude vybavena dvěma systémy stabilního hasicího systému, na bázi vody a plynu. Jejich rozmístění a způsob instalace v budově bylo navrženo tak, aby nenarušoval vzhled ani památkové hodnoty jednotlivých částí Libušína. V posledním příspěvku Jan Falta z Magistrátu města Hradce Králové přiblížil historii přesunů kostela sv. Mikuláše, který byl do Hradce Králové přenesen v roce 1934 z východního Slovenska, a důvody, které město vedly k tomu, že zvolilo nyní instalované stabilní hasicí zařízení jako významný prvek posílení požární ochrany kostela. </w:t>
      </w:r>
    </w:p>
    <w:p w:rsidR="008229B8" w:rsidRDefault="00C70510" w:rsidP="00C70510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t>Závěrem si účastníci v několika skupinách postupně prohlédli kostel sv. Mikuláše, kde jim Jan Falta vysvětlil důvody volby a optimalizace zvoleného řešení zabezpečení kostela, které bylo do interiéru drobného kostela vloženo překvapivě citlivě, s maximálním ohledem na historické prvky konstrukce kostela i výsledný vzhled. Jedná se o první příklad vybavení historické roubené stavby stabilním hasicím zařízením a řízeným klimatickým režimem v Královéhradeckém kraji.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0510" w:rsidRDefault="00C70510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Ing. Jiří Balský, 491 509 541, </w:t>
      </w:r>
      <w:hyperlink r:id="rId8" w:history="1">
        <w:r w:rsidRPr="00A85CD5">
          <w:rPr>
            <w:rStyle w:val="Hypertextovodkaz"/>
            <w:rFonts w:asciiTheme="minorHAnsi" w:hAnsiTheme="minorHAnsi" w:cs="Arial"/>
            <w:szCs w:val="22"/>
          </w:rPr>
          <w:t>balsky.jiri@npu.cz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71482"/>
    <w:rsid w:val="000B22DC"/>
    <w:rsid w:val="000B3EB1"/>
    <w:rsid w:val="00136E7E"/>
    <w:rsid w:val="00140CF6"/>
    <w:rsid w:val="00163E2A"/>
    <w:rsid w:val="001677C8"/>
    <w:rsid w:val="00180E2E"/>
    <w:rsid w:val="001871FE"/>
    <w:rsid w:val="00191B0B"/>
    <w:rsid w:val="001A6BF4"/>
    <w:rsid w:val="001D29F8"/>
    <w:rsid w:val="001E6F56"/>
    <w:rsid w:val="00206ED7"/>
    <w:rsid w:val="00226C29"/>
    <w:rsid w:val="0024272F"/>
    <w:rsid w:val="00276CDF"/>
    <w:rsid w:val="002C5D03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C37E4"/>
    <w:rsid w:val="004D312E"/>
    <w:rsid w:val="004E0019"/>
    <w:rsid w:val="004F3010"/>
    <w:rsid w:val="005064B9"/>
    <w:rsid w:val="00514AE4"/>
    <w:rsid w:val="00541018"/>
    <w:rsid w:val="005532A5"/>
    <w:rsid w:val="00571994"/>
    <w:rsid w:val="00580344"/>
    <w:rsid w:val="0059267B"/>
    <w:rsid w:val="00627224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7347CE"/>
    <w:rsid w:val="007407F2"/>
    <w:rsid w:val="00741732"/>
    <w:rsid w:val="00757DE2"/>
    <w:rsid w:val="00772638"/>
    <w:rsid w:val="00793645"/>
    <w:rsid w:val="007B7EE8"/>
    <w:rsid w:val="007C1FA7"/>
    <w:rsid w:val="007C737E"/>
    <w:rsid w:val="007E5927"/>
    <w:rsid w:val="0081067B"/>
    <w:rsid w:val="008229B8"/>
    <w:rsid w:val="008365EF"/>
    <w:rsid w:val="008574F1"/>
    <w:rsid w:val="008763D4"/>
    <w:rsid w:val="00893C39"/>
    <w:rsid w:val="0089439E"/>
    <w:rsid w:val="008D24D7"/>
    <w:rsid w:val="00917830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3581"/>
    <w:rsid w:val="00A54DEE"/>
    <w:rsid w:val="00A558A0"/>
    <w:rsid w:val="00AB06CA"/>
    <w:rsid w:val="00AB5867"/>
    <w:rsid w:val="00AC5348"/>
    <w:rsid w:val="00AD31FB"/>
    <w:rsid w:val="00AD747E"/>
    <w:rsid w:val="00AE2584"/>
    <w:rsid w:val="00AF59CD"/>
    <w:rsid w:val="00B26120"/>
    <w:rsid w:val="00B4572B"/>
    <w:rsid w:val="00B81D39"/>
    <w:rsid w:val="00BE606C"/>
    <w:rsid w:val="00C269F3"/>
    <w:rsid w:val="00C55F79"/>
    <w:rsid w:val="00C70510"/>
    <w:rsid w:val="00C7176A"/>
    <w:rsid w:val="00C761CA"/>
    <w:rsid w:val="00CA2263"/>
    <w:rsid w:val="00CA2D61"/>
    <w:rsid w:val="00CA7148"/>
    <w:rsid w:val="00CE01C2"/>
    <w:rsid w:val="00CF0A86"/>
    <w:rsid w:val="00D46E9D"/>
    <w:rsid w:val="00D86D34"/>
    <w:rsid w:val="00DB3851"/>
    <w:rsid w:val="00E07160"/>
    <w:rsid w:val="00E318C1"/>
    <w:rsid w:val="00E54F62"/>
    <w:rsid w:val="00E70A71"/>
    <w:rsid w:val="00E71B59"/>
    <w:rsid w:val="00E91C5A"/>
    <w:rsid w:val="00EB0EFD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D1368-2860-4E26-84EE-2E213108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sky.jiri@npu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4</cp:revision>
  <cp:lastPrinted>2013-01-31T10:26:00Z</cp:lastPrinted>
  <dcterms:created xsi:type="dcterms:W3CDTF">2017-11-05T10:32:00Z</dcterms:created>
  <dcterms:modified xsi:type="dcterms:W3CDTF">2017-11-05T10:49:00Z</dcterms:modified>
</cp:coreProperties>
</file>