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9E" w:rsidRPr="0040396B" w:rsidRDefault="005C09F4" w:rsidP="0089439E">
      <w:pP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T</w:t>
      </w:r>
      <w:r w:rsidR="0089439E" w:rsidRPr="0040396B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ISKOVÁ ZPRÁVA</w:t>
      </w:r>
    </w:p>
    <w:p w:rsidR="0089439E" w:rsidRPr="0040396B" w:rsidRDefault="0089439E" w:rsidP="0089439E">
      <w:pPr>
        <w:tabs>
          <w:tab w:val="left" w:pos="3075"/>
        </w:tabs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</w:p>
    <w:p w:rsidR="0089439E" w:rsidRPr="0040396B" w:rsidRDefault="004D3507" w:rsidP="0089439E">
      <w:pPr>
        <w:spacing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bookmarkStart w:id="0" w:name="_Hlk94183673"/>
      <w:r w:rsidRPr="0040396B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Krajským historickým městem roku se stal Jičín</w:t>
      </w:r>
    </w:p>
    <w:p w:rsidR="0089439E" w:rsidRPr="0040396B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</w:rPr>
      </w:pPr>
    </w:p>
    <w:p w:rsidR="0089439E" w:rsidRPr="00595A7D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b/>
          <w:sz w:val="24"/>
        </w:rPr>
      </w:pPr>
      <w:r w:rsidRPr="00595A7D">
        <w:rPr>
          <w:rFonts w:asciiTheme="minorHAnsi" w:hAnsiTheme="minorHAnsi" w:cstheme="minorHAnsi"/>
          <w:b/>
          <w:sz w:val="24"/>
        </w:rPr>
        <w:t xml:space="preserve">Josefov, </w:t>
      </w:r>
      <w:r w:rsidR="001D6ADA">
        <w:rPr>
          <w:rFonts w:asciiTheme="minorHAnsi" w:hAnsiTheme="minorHAnsi" w:cstheme="minorHAnsi"/>
          <w:b/>
          <w:sz w:val="24"/>
        </w:rPr>
        <w:t>8</w:t>
      </w:r>
      <w:r w:rsidR="004D3507" w:rsidRPr="00595A7D">
        <w:rPr>
          <w:rFonts w:asciiTheme="minorHAnsi" w:hAnsiTheme="minorHAnsi" w:cstheme="minorHAnsi"/>
          <w:b/>
          <w:sz w:val="24"/>
        </w:rPr>
        <w:t>.</w:t>
      </w:r>
      <w:r w:rsidR="00BA2B0B" w:rsidRPr="00595A7D">
        <w:rPr>
          <w:rFonts w:asciiTheme="minorHAnsi" w:hAnsiTheme="minorHAnsi" w:cstheme="minorHAnsi"/>
          <w:b/>
          <w:sz w:val="24"/>
        </w:rPr>
        <w:t xml:space="preserve"> ledna 20</w:t>
      </w:r>
      <w:r w:rsidR="00C25ABA" w:rsidRPr="00595A7D">
        <w:rPr>
          <w:rFonts w:asciiTheme="minorHAnsi" w:hAnsiTheme="minorHAnsi" w:cstheme="minorHAnsi"/>
          <w:b/>
          <w:sz w:val="24"/>
        </w:rPr>
        <w:t>2</w:t>
      </w:r>
      <w:r w:rsidR="004D3507" w:rsidRPr="00595A7D">
        <w:rPr>
          <w:rFonts w:asciiTheme="minorHAnsi" w:hAnsiTheme="minorHAnsi" w:cstheme="minorHAnsi"/>
          <w:b/>
          <w:sz w:val="24"/>
        </w:rPr>
        <w:t>3</w:t>
      </w:r>
    </w:p>
    <w:p w:rsidR="007D737E" w:rsidRDefault="007D737E" w:rsidP="009F3566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:rsidR="00CA5005" w:rsidRDefault="00E12AA4" w:rsidP="00C95671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595A7D">
        <w:rPr>
          <w:rFonts w:asciiTheme="minorHAnsi" w:hAnsiTheme="minorHAnsi" w:cstheme="minorHAnsi"/>
          <w:b/>
          <w:sz w:val="24"/>
        </w:rPr>
        <w:t>Za Královéhradecký kraj bude v celostátním klání o titul Historické město roku 2022 usilovat Jičín</w:t>
      </w:r>
      <w:r w:rsidR="00CA5005">
        <w:rPr>
          <w:rFonts w:asciiTheme="minorHAnsi" w:hAnsiTheme="minorHAnsi" w:cstheme="minorHAnsi"/>
          <w:b/>
          <w:sz w:val="24"/>
        </w:rPr>
        <w:t>,</w:t>
      </w:r>
      <w:r w:rsidR="00CA5005" w:rsidRPr="00CA5005">
        <w:t xml:space="preserve"> </w:t>
      </w:r>
      <w:r w:rsidR="00CA5005" w:rsidRPr="00CA5005">
        <w:rPr>
          <w:b/>
        </w:rPr>
        <w:t>který u</w:t>
      </w:r>
      <w:r w:rsidR="00CA5005" w:rsidRPr="00CA5005">
        <w:rPr>
          <w:rFonts w:asciiTheme="minorHAnsi" w:hAnsiTheme="minorHAnsi" w:cstheme="minorHAnsi"/>
          <w:b/>
          <w:sz w:val="24"/>
        </w:rPr>
        <w:t>ž v soutěži jednou zvítězil.</w:t>
      </w:r>
      <w:r w:rsidRPr="00595A7D">
        <w:rPr>
          <w:rFonts w:asciiTheme="minorHAnsi" w:hAnsiTheme="minorHAnsi" w:cstheme="minorHAnsi"/>
          <w:b/>
          <w:sz w:val="24"/>
        </w:rPr>
        <w:t xml:space="preserve"> </w:t>
      </w:r>
    </w:p>
    <w:p w:rsidR="00CA5005" w:rsidRDefault="00CA5005" w:rsidP="00C95671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:rsidR="00ED10A0" w:rsidRPr="00833FDC" w:rsidRDefault="00E12AA4" w:rsidP="00C95671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33FDC">
        <w:rPr>
          <w:rFonts w:asciiTheme="minorHAnsi" w:hAnsiTheme="minorHAnsi" w:cstheme="minorHAnsi"/>
          <w:sz w:val="24"/>
        </w:rPr>
        <w:t xml:space="preserve">Porota složená ze zástupců </w:t>
      </w:r>
      <w:r w:rsidRPr="00833FDC">
        <w:rPr>
          <w:rFonts w:asciiTheme="minorHAnsi" w:hAnsiTheme="minorHAnsi" w:cstheme="minorHAnsi"/>
          <w:color w:val="212121"/>
          <w:sz w:val="24"/>
        </w:rPr>
        <w:t>Ministerstva pro místní rozvoj</w:t>
      </w:r>
      <w:r w:rsidR="00554BD5" w:rsidRPr="00833FDC">
        <w:rPr>
          <w:rFonts w:asciiTheme="minorHAnsi" w:hAnsiTheme="minorHAnsi" w:cstheme="minorHAnsi"/>
          <w:color w:val="212121"/>
          <w:sz w:val="24"/>
        </w:rPr>
        <w:t xml:space="preserve">, </w:t>
      </w:r>
      <w:r w:rsidRPr="00833FDC">
        <w:rPr>
          <w:rFonts w:asciiTheme="minorHAnsi" w:hAnsiTheme="minorHAnsi" w:cstheme="minorHAnsi"/>
          <w:color w:val="212121"/>
          <w:sz w:val="24"/>
        </w:rPr>
        <w:t>Sdružení historických sídel Čech, Moravy a Slezska</w:t>
      </w:r>
      <w:r w:rsidRPr="00833FDC">
        <w:rPr>
          <w:rFonts w:asciiTheme="minorHAnsi" w:hAnsiTheme="minorHAnsi" w:cstheme="minorHAnsi"/>
          <w:sz w:val="24"/>
        </w:rPr>
        <w:t xml:space="preserve"> a Národního památkového ústavu, územního odborného pracoviště v Josefově, tentokrát vybírala ze tří uchazečů. Vedle Jičína se do soutěže přihlásila ještě města</w:t>
      </w:r>
      <w:r w:rsidR="00AB078D" w:rsidRPr="00833FDC">
        <w:rPr>
          <w:rFonts w:asciiTheme="minorHAnsi" w:hAnsiTheme="minorHAnsi" w:cstheme="minorHAnsi"/>
          <w:sz w:val="24"/>
        </w:rPr>
        <w:t xml:space="preserve"> Hradec </w:t>
      </w:r>
      <w:r w:rsidR="00833FDC">
        <w:rPr>
          <w:rFonts w:asciiTheme="minorHAnsi" w:hAnsiTheme="minorHAnsi" w:cstheme="minorHAnsi"/>
          <w:sz w:val="24"/>
        </w:rPr>
        <w:t>K</w:t>
      </w:r>
      <w:r w:rsidR="00AB078D" w:rsidRPr="00833FDC">
        <w:rPr>
          <w:rFonts w:asciiTheme="minorHAnsi" w:hAnsiTheme="minorHAnsi" w:cstheme="minorHAnsi"/>
          <w:sz w:val="24"/>
        </w:rPr>
        <w:t>rálové (městská památko</w:t>
      </w:r>
      <w:r w:rsidRPr="00833FDC">
        <w:rPr>
          <w:rFonts w:asciiTheme="minorHAnsi" w:hAnsiTheme="minorHAnsi" w:cstheme="minorHAnsi"/>
          <w:sz w:val="24"/>
        </w:rPr>
        <w:t>v</w:t>
      </w:r>
      <w:r w:rsidR="00AB078D" w:rsidRPr="00833FDC">
        <w:rPr>
          <w:rFonts w:asciiTheme="minorHAnsi" w:hAnsiTheme="minorHAnsi" w:cstheme="minorHAnsi"/>
          <w:sz w:val="24"/>
        </w:rPr>
        <w:t>á zóna a městská</w:t>
      </w:r>
      <w:r w:rsidRPr="00833FDC">
        <w:rPr>
          <w:rFonts w:asciiTheme="minorHAnsi" w:hAnsiTheme="minorHAnsi" w:cstheme="minorHAnsi"/>
          <w:sz w:val="24"/>
        </w:rPr>
        <w:t xml:space="preserve"> </w:t>
      </w:r>
      <w:r w:rsidR="00AB078D" w:rsidRPr="00833FDC">
        <w:rPr>
          <w:rFonts w:asciiTheme="minorHAnsi" w:hAnsiTheme="minorHAnsi" w:cstheme="minorHAnsi"/>
          <w:sz w:val="24"/>
        </w:rPr>
        <w:t>památková rezervace) a Trutnov.</w:t>
      </w:r>
    </w:p>
    <w:p w:rsidR="00833FDC" w:rsidRDefault="00833FDC" w:rsidP="00C95671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1D6ADA" w:rsidRDefault="00570106" w:rsidP="00C95671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„</w:t>
      </w:r>
      <w:r w:rsidR="008801B0" w:rsidRPr="00FB500F">
        <w:rPr>
          <w:rFonts w:asciiTheme="minorHAnsi" w:hAnsiTheme="minorHAnsi" w:cstheme="minorHAnsi"/>
          <w:sz w:val="24"/>
        </w:rPr>
        <w:t>Jičín bodoval ve všech hodnocených kategoriích, mezi ostatními uchazeči pak vynikl</w:t>
      </w:r>
      <w:r w:rsidR="00DA5F6F" w:rsidRPr="00FB500F">
        <w:rPr>
          <w:rFonts w:asciiTheme="minorHAnsi" w:hAnsiTheme="minorHAnsi" w:cstheme="minorHAnsi"/>
          <w:sz w:val="24"/>
        </w:rPr>
        <w:t xml:space="preserve"> </w:t>
      </w:r>
      <w:r w:rsidR="009F3566">
        <w:rPr>
          <w:rFonts w:asciiTheme="minorHAnsi" w:hAnsiTheme="minorHAnsi" w:cstheme="minorHAnsi"/>
          <w:sz w:val="24"/>
        </w:rPr>
        <w:t xml:space="preserve">zejména </w:t>
      </w:r>
      <w:r w:rsidR="00DA5F6F" w:rsidRPr="00FB500F">
        <w:rPr>
          <w:rFonts w:asciiTheme="minorHAnsi" w:hAnsiTheme="minorHAnsi" w:cstheme="minorHAnsi"/>
          <w:sz w:val="24"/>
        </w:rPr>
        <w:t>vysokým procentem financí z rozpočtu města, které věnoval na obnovu památkového fondu, a také cílevědomou spoluprací se spolky při využívání vlastních kulturních památek</w:t>
      </w:r>
      <w:r w:rsidR="008853E9">
        <w:rPr>
          <w:rFonts w:asciiTheme="minorHAnsi" w:hAnsiTheme="minorHAnsi" w:cstheme="minorHAnsi"/>
          <w:sz w:val="24"/>
        </w:rPr>
        <w:t>,</w:t>
      </w:r>
      <w:r w:rsidRPr="00FB500F">
        <w:rPr>
          <w:rFonts w:asciiTheme="minorHAnsi" w:hAnsiTheme="minorHAnsi" w:cstheme="minorHAnsi"/>
          <w:sz w:val="24"/>
        </w:rPr>
        <w:t>“</w:t>
      </w:r>
      <w:r>
        <w:rPr>
          <w:rFonts w:asciiTheme="minorHAnsi" w:hAnsiTheme="minorHAnsi" w:cstheme="minorHAnsi"/>
          <w:sz w:val="24"/>
        </w:rPr>
        <w:t xml:space="preserve"> </w:t>
      </w:r>
      <w:r w:rsidR="008853E9">
        <w:rPr>
          <w:rFonts w:asciiTheme="minorHAnsi" w:hAnsiTheme="minorHAnsi" w:cstheme="minorHAnsi"/>
          <w:sz w:val="24"/>
        </w:rPr>
        <w:t>uvedl</w:t>
      </w:r>
      <w:r>
        <w:rPr>
          <w:rFonts w:asciiTheme="minorHAnsi" w:hAnsiTheme="minorHAnsi" w:cstheme="minorHAnsi"/>
          <w:sz w:val="24"/>
        </w:rPr>
        <w:t xml:space="preserve"> </w:t>
      </w:r>
      <w:r w:rsidR="00EF117E">
        <w:rPr>
          <w:rFonts w:asciiTheme="minorHAnsi" w:hAnsiTheme="minorHAnsi" w:cstheme="minorHAnsi"/>
          <w:sz w:val="24"/>
        </w:rPr>
        <w:t xml:space="preserve">za komisi </w:t>
      </w:r>
      <w:r>
        <w:rPr>
          <w:rFonts w:asciiTheme="minorHAnsi" w:hAnsiTheme="minorHAnsi" w:cstheme="minorHAnsi"/>
          <w:sz w:val="24"/>
        </w:rPr>
        <w:t xml:space="preserve">Jiří </w:t>
      </w:r>
      <w:proofErr w:type="spellStart"/>
      <w:r>
        <w:rPr>
          <w:rFonts w:asciiTheme="minorHAnsi" w:hAnsiTheme="minorHAnsi" w:cstheme="minorHAnsi"/>
          <w:sz w:val="24"/>
        </w:rPr>
        <w:t>Balský</w:t>
      </w:r>
      <w:proofErr w:type="spellEnd"/>
      <w:r>
        <w:rPr>
          <w:rFonts w:asciiTheme="minorHAnsi" w:hAnsiTheme="minorHAnsi" w:cstheme="minorHAnsi"/>
          <w:sz w:val="24"/>
        </w:rPr>
        <w:t xml:space="preserve">, ředitel </w:t>
      </w:r>
      <w:r w:rsidR="008853E9">
        <w:rPr>
          <w:rFonts w:asciiTheme="minorHAnsi" w:hAnsiTheme="minorHAnsi" w:cstheme="minorHAnsi"/>
          <w:sz w:val="24"/>
        </w:rPr>
        <w:t>územního odborného pracoviště</w:t>
      </w:r>
      <w:r>
        <w:rPr>
          <w:rFonts w:asciiTheme="minorHAnsi" w:hAnsiTheme="minorHAnsi" w:cstheme="minorHAnsi"/>
          <w:sz w:val="24"/>
        </w:rPr>
        <w:t xml:space="preserve"> v Josefově.</w:t>
      </w:r>
    </w:p>
    <w:p w:rsidR="001D6ADA" w:rsidRDefault="001D6ADA" w:rsidP="00C95671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C95671" w:rsidRDefault="00C45C4F" w:rsidP="00C95671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 případě</w:t>
      </w:r>
      <w:r w:rsidR="00EF117E">
        <w:rPr>
          <w:rFonts w:asciiTheme="minorHAnsi" w:hAnsiTheme="minorHAnsi" w:cstheme="minorHAnsi"/>
          <w:sz w:val="24"/>
        </w:rPr>
        <w:t xml:space="preserve"> vítězného Jičína</w:t>
      </w:r>
      <w:r>
        <w:rPr>
          <w:rFonts w:asciiTheme="minorHAnsi" w:hAnsiTheme="minorHAnsi" w:cstheme="minorHAnsi"/>
          <w:sz w:val="24"/>
        </w:rPr>
        <w:t xml:space="preserve"> i </w:t>
      </w:r>
      <w:r w:rsidR="00EF117E">
        <w:rPr>
          <w:rFonts w:asciiTheme="minorHAnsi" w:hAnsiTheme="minorHAnsi" w:cstheme="minorHAnsi"/>
          <w:sz w:val="24"/>
        </w:rPr>
        <w:t>druhého Trutnova poro</w:t>
      </w:r>
      <w:r w:rsidR="00C27F51">
        <w:rPr>
          <w:rFonts w:asciiTheme="minorHAnsi" w:hAnsiTheme="minorHAnsi" w:cstheme="minorHAnsi"/>
          <w:sz w:val="24"/>
        </w:rPr>
        <w:t>ta</w:t>
      </w:r>
      <w:r w:rsidR="00B07BE8" w:rsidRPr="00595A7D">
        <w:rPr>
          <w:rFonts w:asciiTheme="minorHAnsi" w:hAnsiTheme="minorHAnsi" w:cstheme="minorHAnsi"/>
          <w:sz w:val="24"/>
        </w:rPr>
        <w:t xml:space="preserve"> ocenila</w:t>
      </w:r>
      <w:r w:rsidR="00043EDB">
        <w:rPr>
          <w:rFonts w:cs="Calibri"/>
          <w:color w:val="000000"/>
          <w:shd w:val="clear" w:color="auto" w:fill="FFFFFF"/>
        </w:rPr>
        <w:t xml:space="preserve"> existenci a využívání regulačních plánů historického jádra</w:t>
      </w:r>
      <w:r w:rsidR="00EF117E">
        <w:rPr>
          <w:rFonts w:asciiTheme="minorHAnsi" w:hAnsiTheme="minorHAnsi" w:cstheme="minorHAnsi"/>
          <w:sz w:val="24"/>
        </w:rPr>
        <w:t xml:space="preserve">. Ty </w:t>
      </w:r>
      <w:r w:rsidR="00DA5F6F">
        <w:rPr>
          <w:rFonts w:asciiTheme="minorHAnsi" w:hAnsiTheme="minorHAnsi" w:cstheme="minorHAnsi"/>
          <w:sz w:val="24"/>
        </w:rPr>
        <w:t>jsou vedle dalších řídících dokumentů důležitými nástroji usměrňování činnosti investorů</w:t>
      </w:r>
      <w:r w:rsidR="00EF117E">
        <w:rPr>
          <w:rFonts w:asciiTheme="minorHAnsi" w:hAnsiTheme="minorHAnsi" w:cstheme="minorHAnsi"/>
          <w:sz w:val="24"/>
        </w:rPr>
        <w:t xml:space="preserve">, což </w:t>
      </w:r>
      <w:r>
        <w:rPr>
          <w:rFonts w:asciiTheme="minorHAnsi" w:hAnsiTheme="minorHAnsi" w:cstheme="minorHAnsi"/>
          <w:sz w:val="24"/>
        </w:rPr>
        <w:t xml:space="preserve">také </w:t>
      </w:r>
      <w:r w:rsidR="00EF117E">
        <w:rPr>
          <w:rFonts w:asciiTheme="minorHAnsi" w:hAnsiTheme="minorHAnsi" w:cstheme="minorHAnsi"/>
          <w:sz w:val="24"/>
        </w:rPr>
        <w:t>v</w:t>
      </w:r>
      <w:r w:rsidR="00DA5F6F">
        <w:rPr>
          <w:rFonts w:asciiTheme="minorHAnsi" w:hAnsiTheme="minorHAnsi" w:cstheme="minorHAnsi"/>
          <w:sz w:val="24"/>
        </w:rPr>
        <w:t>zhled obou historických center</w:t>
      </w:r>
      <w:r w:rsidR="00EF117E">
        <w:rPr>
          <w:rFonts w:asciiTheme="minorHAnsi" w:hAnsiTheme="minorHAnsi" w:cstheme="minorHAnsi"/>
          <w:sz w:val="24"/>
        </w:rPr>
        <w:t xml:space="preserve"> </w:t>
      </w:r>
      <w:r w:rsidR="00DA5F6F">
        <w:rPr>
          <w:rFonts w:asciiTheme="minorHAnsi" w:hAnsiTheme="minorHAnsi" w:cstheme="minorHAnsi"/>
          <w:sz w:val="24"/>
        </w:rPr>
        <w:t>jednoznačně potvrzuje</w:t>
      </w:r>
      <w:r w:rsidR="00C27F51">
        <w:rPr>
          <w:rFonts w:asciiTheme="minorHAnsi" w:hAnsiTheme="minorHAnsi" w:cstheme="minorHAnsi"/>
          <w:sz w:val="24"/>
        </w:rPr>
        <w:t>.</w:t>
      </w:r>
      <w:r w:rsidR="00833FDC">
        <w:rPr>
          <w:rFonts w:asciiTheme="minorHAnsi" w:hAnsiTheme="minorHAnsi" w:cstheme="minorHAnsi"/>
          <w:sz w:val="24"/>
        </w:rPr>
        <w:t xml:space="preserve"> </w:t>
      </w:r>
      <w:r w:rsidR="00C95671">
        <w:rPr>
          <w:rFonts w:asciiTheme="minorHAnsi" w:hAnsiTheme="minorHAnsi" w:cstheme="minorHAnsi"/>
          <w:sz w:val="24"/>
        </w:rPr>
        <w:t>Město J</w:t>
      </w:r>
      <w:r w:rsidR="00C95671" w:rsidRPr="00595A7D">
        <w:rPr>
          <w:rFonts w:asciiTheme="minorHAnsi" w:hAnsiTheme="minorHAnsi" w:cstheme="minorHAnsi"/>
          <w:sz w:val="24"/>
        </w:rPr>
        <w:t xml:space="preserve">ičín </w:t>
      </w:r>
      <w:r w:rsidR="00C95671">
        <w:rPr>
          <w:rFonts w:asciiTheme="minorHAnsi" w:hAnsiTheme="minorHAnsi" w:cstheme="minorHAnsi"/>
          <w:sz w:val="24"/>
        </w:rPr>
        <w:t>má šanci získat titul podruhé, poprvé v celostátním kole zvítězil v roce</w:t>
      </w:r>
      <w:r w:rsidR="00C95671" w:rsidRPr="00595A7D">
        <w:rPr>
          <w:rFonts w:asciiTheme="minorHAnsi" w:hAnsiTheme="minorHAnsi" w:cstheme="minorHAnsi"/>
          <w:sz w:val="24"/>
        </w:rPr>
        <w:t xml:space="preserve"> 2017</w:t>
      </w:r>
      <w:r w:rsidR="00C95671">
        <w:rPr>
          <w:rFonts w:asciiTheme="minorHAnsi" w:hAnsiTheme="minorHAnsi" w:cstheme="minorHAnsi"/>
          <w:sz w:val="24"/>
        </w:rPr>
        <w:t xml:space="preserve">. Dosud je </w:t>
      </w:r>
      <w:r w:rsidR="00C95671" w:rsidRPr="00595A7D">
        <w:rPr>
          <w:rFonts w:asciiTheme="minorHAnsi" w:hAnsiTheme="minorHAnsi" w:cstheme="minorHAnsi"/>
          <w:sz w:val="24"/>
        </w:rPr>
        <w:t xml:space="preserve">jediným </w:t>
      </w:r>
      <w:r w:rsidR="00C95671">
        <w:rPr>
          <w:rFonts w:asciiTheme="minorHAnsi" w:hAnsiTheme="minorHAnsi" w:cstheme="minorHAnsi"/>
          <w:sz w:val="24"/>
        </w:rPr>
        <w:t xml:space="preserve">vítězným městem </w:t>
      </w:r>
      <w:r w:rsidR="00C95671" w:rsidRPr="00595A7D">
        <w:rPr>
          <w:rFonts w:asciiTheme="minorHAnsi" w:hAnsiTheme="minorHAnsi" w:cstheme="minorHAnsi"/>
          <w:sz w:val="24"/>
        </w:rPr>
        <w:t>z Královéhradeckého kraje.</w:t>
      </w:r>
    </w:p>
    <w:p w:rsidR="00C95671" w:rsidRDefault="00C95671" w:rsidP="00C95671">
      <w:pPr>
        <w:spacing w:line="276" w:lineRule="auto"/>
        <w:jc w:val="both"/>
        <w:rPr>
          <w:rFonts w:asciiTheme="minorHAnsi" w:hAnsiTheme="minorHAnsi" w:cstheme="minorHAnsi"/>
          <w:color w:val="212121"/>
          <w:sz w:val="24"/>
        </w:rPr>
      </w:pPr>
    </w:p>
    <w:p w:rsidR="00C95671" w:rsidRDefault="00D340FF" w:rsidP="00C95671">
      <w:pPr>
        <w:spacing w:line="276" w:lineRule="auto"/>
        <w:jc w:val="both"/>
        <w:rPr>
          <w:rFonts w:asciiTheme="minorHAnsi" w:hAnsiTheme="minorHAnsi" w:cstheme="minorHAnsi"/>
          <w:color w:val="212121"/>
          <w:sz w:val="24"/>
        </w:rPr>
      </w:pPr>
      <w:r>
        <w:rPr>
          <w:rFonts w:cs="Calibri"/>
          <w:color w:val="212121"/>
        </w:rPr>
        <w:t xml:space="preserve">Vítěze jednotlivých krajských kol bude </w:t>
      </w:r>
      <w:r w:rsidR="00DA1B96">
        <w:rPr>
          <w:rFonts w:cs="Calibri"/>
          <w:color w:val="212121"/>
        </w:rPr>
        <w:t xml:space="preserve">nyní </w:t>
      </w:r>
      <w:r>
        <w:rPr>
          <w:rFonts w:cs="Calibri"/>
          <w:color w:val="212121"/>
        </w:rPr>
        <w:t>navštěvovat a hodnotit celostátní komise</w:t>
      </w:r>
      <w:r w:rsidR="00C95671" w:rsidRPr="00595A7D">
        <w:rPr>
          <w:rFonts w:asciiTheme="minorHAnsi" w:hAnsiTheme="minorHAnsi" w:cstheme="minorHAnsi"/>
          <w:color w:val="212121"/>
          <w:sz w:val="24"/>
        </w:rPr>
        <w:t>. Slavností vyhlášení držitele titulu Historické město roku 2022</w:t>
      </w:r>
      <w:r w:rsidR="00C95671">
        <w:rPr>
          <w:rFonts w:asciiTheme="minorHAnsi" w:hAnsiTheme="minorHAnsi" w:cstheme="minorHAnsi"/>
          <w:color w:val="212121"/>
          <w:sz w:val="24"/>
        </w:rPr>
        <w:t xml:space="preserve"> </w:t>
      </w:r>
      <w:r w:rsidR="00C95671" w:rsidRPr="00595A7D">
        <w:rPr>
          <w:rFonts w:asciiTheme="minorHAnsi" w:hAnsiTheme="minorHAnsi" w:cstheme="minorHAnsi"/>
          <w:color w:val="212121"/>
          <w:sz w:val="24"/>
        </w:rPr>
        <w:t>proběhne v dubnu 2023 u příležitosti Mezinárodního dne památek a historických sídel.</w:t>
      </w:r>
    </w:p>
    <w:p w:rsidR="002E5CC5" w:rsidRDefault="002E5CC5" w:rsidP="00C95671">
      <w:pPr>
        <w:spacing w:line="276" w:lineRule="auto"/>
        <w:jc w:val="both"/>
        <w:rPr>
          <w:rFonts w:asciiTheme="minorHAnsi" w:hAnsiTheme="minorHAnsi" w:cstheme="minorHAnsi"/>
          <w:color w:val="212121"/>
          <w:sz w:val="24"/>
        </w:rPr>
      </w:pPr>
    </w:p>
    <w:p w:rsidR="007D737E" w:rsidRDefault="007D737E" w:rsidP="00C95671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Národní památkový ústav</w:t>
      </w:r>
      <w:r>
        <w:rPr>
          <w:rFonts w:asciiTheme="minorHAnsi" w:hAnsiTheme="minorHAnsi" w:cstheme="minorHAnsi"/>
          <w:bCs/>
          <w:sz w:val="24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>
        <w:rPr>
          <w:rFonts w:asciiTheme="minorHAnsi" w:hAnsiTheme="minorHAnsi" w:cstheme="minorHAnsi"/>
          <w:sz w:val="24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>
        <w:rPr>
          <w:rFonts w:asciiTheme="minorHAnsi" w:hAnsiTheme="minorHAnsi" w:cstheme="minorHAnsi"/>
          <w:sz w:val="24"/>
        </w:rPr>
        <w:t>Monumenta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vivent</w:t>
      </w:r>
      <w:proofErr w:type="spellEnd"/>
      <w:r>
        <w:rPr>
          <w:rFonts w:asciiTheme="minorHAnsi" w:hAnsiTheme="minorHAnsi" w:cstheme="minorHAnsi"/>
          <w:sz w:val="24"/>
        </w:rPr>
        <w:t xml:space="preserve">. Další informace najdete na </w:t>
      </w:r>
      <w:hyperlink r:id="rId6" w:history="1">
        <w:r>
          <w:rPr>
            <w:rStyle w:val="Hypertextovodkaz"/>
            <w:rFonts w:asciiTheme="minorHAnsi" w:hAnsiTheme="minorHAnsi" w:cstheme="minorHAnsi"/>
            <w:sz w:val="24"/>
          </w:rPr>
          <w:t>www.npu.cz/cs/uop-josefov</w:t>
        </w:r>
      </w:hyperlink>
      <w:r>
        <w:rPr>
          <w:rFonts w:asciiTheme="minorHAnsi" w:hAnsiTheme="minorHAnsi" w:cstheme="minorHAnsi"/>
          <w:sz w:val="24"/>
        </w:rPr>
        <w:t xml:space="preserve"> a na </w:t>
      </w:r>
      <w:proofErr w:type="spellStart"/>
      <w:r>
        <w:rPr>
          <w:rFonts w:asciiTheme="minorHAnsi" w:hAnsiTheme="minorHAnsi" w:cstheme="minorHAnsi"/>
          <w:sz w:val="24"/>
        </w:rPr>
        <w:t>Facebooku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hyperlink r:id="rId7" w:history="1">
        <w:r>
          <w:rPr>
            <w:rStyle w:val="Hypertextovodkaz"/>
            <w:rFonts w:asciiTheme="minorHAnsi" w:hAnsiTheme="minorHAnsi" w:cstheme="minorHAnsi"/>
            <w:sz w:val="24"/>
          </w:rPr>
          <w:t>Památkám naproti</w:t>
        </w:r>
      </w:hyperlink>
      <w:r>
        <w:rPr>
          <w:rFonts w:asciiTheme="minorHAnsi" w:hAnsiTheme="minorHAnsi" w:cstheme="minorHAnsi"/>
          <w:sz w:val="24"/>
        </w:rPr>
        <w:t>.</w:t>
      </w:r>
    </w:p>
    <w:p w:rsidR="00C95671" w:rsidRDefault="00C95671" w:rsidP="00C95671">
      <w:pPr>
        <w:spacing w:line="276" w:lineRule="auto"/>
        <w:jc w:val="both"/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</w:pPr>
      <w:r w:rsidRPr="00595A7D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lastRenderedPageBreak/>
        <w:t>Titul </w:t>
      </w:r>
      <w:hyperlink r:id="rId8" w:history="1">
        <w:r w:rsidRPr="009F3566">
          <w:rPr>
            <w:rStyle w:val="Hypertextovodkaz"/>
            <w:rFonts w:asciiTheme="minorHAnsi" w:hAnsiTheme="minorHAnsi" w:cstheme="minorHAnsi"/>
            <w:iCs/>
            <w:color w:val="000000" w:themeColor="text1"/>
            <w:sz w:val="24"/>
            <w:u w:val="none"/>
            <w:bdr w:val="none" w:sz="0" w:space="0" w:color="auto" w:frame="1"/>
          </w:rPr>
          <w:t>H</w:t>
        </w:r>
        <w:bookmarkStart w:id="1" w:name="_GoBack"/>
        <w:bookmarkEnd w:id="1"/>
        <w:r w:rsidRPr="009F3566">
          <w:rPr>
            <w:rStyle w:val="Hypertextovodkaz"/>
            <w:rFonts w:asciiTheme="minorHAnsi" w:hAnsiTheme="minorHAnsi" w:cstheme="minorHAnsi"/>
            <w:iCs/>
            <w:color w:val="000000" w:themeColor="text1"/>
            <w:sz w:val="24"/>
            <w:u w:val="none"/>
            <w:bdr w:val="none" w:sz="0" w:space="0" w:color="auto" w:frame="1"/>
          </w:rPr>
          <w:t>istorické město roku</w:t>
        </w:r>
      </w:hyperlink>
      <w:r w:rsidRPr="008801B0">
        <w:rPr>
          <w:rStyle w:val="Zdraznn"/>
          <w:rFonts w:asciiTheme="minorHAnsi" w:hAnsiTheme="minorHAnsi" w:cstheme="minorHAnsi"/>
          <w:i w:val="0"/>
          <w:color w:val="000000" w:themeColor="text1"/>
          <w:sz w:val="24"/>
          <w:bdr w:val="none" w:sz="0" w:space="0" w:color="auto" w:frame="1"/>
        </w:rPr>
        <w:t> </w:t>
      </w:r>
      <w:r w:rsidRPr="00595A7D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 xml:space="preserve">je udělován od roku 1995 a </w:t>
      </w:r>
      <w:r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>jeho prvním nositelem se staly Svitavy</w:t>
      </w:r>
      <w:r w:rsidRPr="00595A7D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>.</w:t>
      </w:r>
      <w:r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 xml:space="preserve"> </w:t>
      </w:r>
      <w:r w:rsidRPr="00595A7D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>Od roku 1996 je Cena předávána při příležitosti slavnostního setkání, které je zároveň oslavou Mezinárodního dne památek a sídel.</w:t>
      </w:r>
    </w:p>
    <w:p w:rsidR="00C95671" w:rsidRDefault="00C95671" w:rsidP="00C95671">
      <w:pPr>
        <w:spacing w:line="276" w:lineRule="auto"/>
        <w:jc w:val="both"/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</w:pPr>
    </w:p>
    <w:p w:rsidR="00C95671" w:rsidRDefault="00C95671" w:rsidP="00C95671">
      <w:pPr>
        <w:spacing w:line="276" w:lineRule="auto"/>
        <w:jc w:val="both"/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</w:pPr>
      <w:r w:rsidRPr="00595A7D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>Vítězové krajských kol obdrží z Programu regenerace 100 000,- Kč a pamětní list</w:t>
      </w:r>
      <w:r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</w:rPr>
        <w:t xml:space="preserve">. </w:t>
      </w:r>
      <w:r w:rsidRPr="009D4077">
        <w:rPr>
          <w:rStyle w:val="Zdraznn"/>
          <w:rFonts w:asciiTheme="minorHAnsi" w:hAnsiTheme="minorHAnsi" w:cstheme="minorHAnsi"/>
          <w:i w:val="0"/>
          <w:color w:val="212121"/>
          <w:sz w:val="24"/>
          <w:bdr w:val="none" w:sz="0" w:space="0" w:color="auto" w:frame="1"/>
          <w:shd w:val="clear" w:color="auto" w:fill="FFFFFF"/>
        </w:rPr>
        <w:t>Vítěz celostátního kola soutěže získá, kromě práva užívat příslušný rok titul „Historické město roku“, hlavní cenu 1 000 000,- Kč, umělecké dílo z českého křišťálu a pamětní grafický list od předních českých umělců.</w:t>
      </w: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9D4077" w:rsidRDefault="009D4077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7D737E" w:rsidRDefault="007D737E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7D737E" w:rsidRDefault="007D737E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7D737E" w:rsidRDefault="007D737E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C95671" w:rsidRDefault="00C95671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C95671" w:rsidRDefault="00C95671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833FDC" w:rsidRDefault="00833FDC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5C09F4" w:rsidRDefault="005C09F4" w:rsidP="00570106">
      <w:pPr>
        <w:spacing w:line="360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</w:p>
    <w:p w:rsidR="007D737E" w:rsidRPr="0040396B" w:rsidRDefault="007D737E" w:rsidP="007D737E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40396B">
        <w:rPr>
          <w:rFonts w:asciiTheme="minorHAnsi" w:hAnsiTheme="minorHAnsi" w:cstheme="minorHAnsi"/>
          <w:sz w:val="24"/>
        </w:rPr>
        <w:t xml:space="preserve">Kontakt: </w:t>
      </w:r>
    </w:p>
    <w:p w:rsidR="007D737E" w:rsidRPr="0040396B" w:rsidRDefault="007D737E" w:rsidP="007D737E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40396B">
        <w:rPr>
          <w:rFonts w:asciiTheme="minorHAnsi" w:hAnsiTheme="minorHAnsi" w:cstheme="minorHAnsi"/>
          <w:sz w:val="24"/>
        </w:rPr>
        <w:t xml:space="preserve">Mgr. </w:t>
      </w:r>
      <w:r>
        <w:rPr>
          <w:rFonts w:asciiTheme="minorHAnsi" w:hAnsiTheme="minorHAnsi" w:cstheme="minorHAnsi"/>
          <w:sz w:val="24"/>
        </w:rPr>
        <w:t>Dana Jiráková</w:t>
      </w:r>
      <w:r w:rsidRPr="0040396B">
        <w:rPr>
          <w:rFonts w:asciiTheme="minorHAnsi" w:hAnsiTheme="minorHAnsi" w:cstheme="minorHAnsi"/>
          <w:sz w:val="24"/>
        </w:rPr>
        <w:t>, 491 509 53</w:t>
      </w:r>
      <w:r>
        <w:rPr>
          <w:rFonts w:asciiTheme="minorHAnsi" w:hAnsiTheme="minorHAnsi" w:cstheme="minorHAnsi"/>
          <w:sz w:val="24"/>
        </w:rPr>
        <w:t>8</w:t>
      </w:r>
      <w:r w:rsidRPr="0040396B">
        <w:rPr>
          <w:rFonts w:asciiTheme="minorHAnsi" w:hAnsiTheme="minorHAnsi" w:cstheme="minorHAnsi"/>
          <w:sz w:val="24"/>
        </w:rPr>
        <w:t>, 7</w:t>
      </w:r>
      <w:r>
        <w:rPr>
          <w:rFonts w:asciiTheme="minorHAnsi" w:hAnsiTheme="minorHAnsi" w:cstheme="minorHAnsi"/>
          <w:sz w:val="24"/>
        </w:rPr>
        <w:t>73 768</w:t>
      </w:r>
      <w:r w:rsidRPr="0040396B">
        <w:rPr>
          <w:rFonts w:asciiTheme="minorHAnsi" w:hAnsiTheme="minorHAnsi" w:cstheme="minorHAnsi"/>
          <w:sz w:val="24"/>
        </w:rPr>
        <w:t> </w:t>
      </w:r>
      <w:r>
        <w:rPr>
          <w:rFonts w:asciiTheme="minorHAnsi" w:hAnsiTheme="minorHAnsi" w:cstheme="minorHAnsi"/>
          <w:sz w:val="24"/>
        </w:rPr>
        <w:t>438</w:t>
      </w:r>
      <w:r w:rsidRPr="0040396B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>jirakova.dana@npu.cz</w:t>
      </w:r>
      <w:r w:rsidRPr="0040396B">
        <w:rPr>
          <w:rFonts w:asciiTheme="minorHAnsi" w:hAnsiTheme="minorHAnsi" w:cstheme="minorHAnsi"/>
          <w:sz w:val="24"/>
        </w:rPr>
        <w:t xml:space="preserve"> </w:t>
      </w:r>
    </w:p>
    <w:p w:rsidR="009D4077" w:rsidRDefault="007D737E" w:rsidP="005C09F4">
      <w:pPr>
        <w:spacing w:line="276" w:lineRule="auto"/>
        <w:jc w:val="both"/>
        <w:rPr>
          <w:rFonts w:asciiTheme="minorHAnsi" w:hAnsiTheme="minorHAnsi" w:cstheme="minorHAnsi"/>
          <w:i/>
          <w:color w:val="212121"/>
          <w:sz w:val="24"/>
        </w:rPr>
      </w:pPr>
      <w:r w:rsidRPr="0040396B">
        <w:rPr>
          <w:rFonts w:asciiTheme="minorHAnsi" w:hAnsiTheme="minorHAnsi" w:cstheme="minorHAnsi"/>
          <w:sz w:val="24"/>
        </w:rPr>
        <w:t xml:space="preserve">Ing. Jiří </w:t>
      </w:r>
      <w:proofErr w:type="spellStart"/>
      <w:r w:rsidRPr="0040396B">
        <w:rPr>
          <w:rFonts w:asciiTheme="minorHAnsi" w:hAnsiTheme="minorHAnsi" w:cstheme="minorHAnsi"/>
          <w:sz w:val="24"/>
        </w:rPr>
        <w:t>Balský</w:t>
      </w:r>
      <w:proofErr w:type="spellEnd"/>
      <w:r w:rsidRPr="0040396B">
        <w:rPr>
          <w:rFonts w:asciiTheme="minorHAnsi" w:hAnsiTheme="minorHAnsi" w:cstheme="minorHAnsi"/>
          <w:sz w:val="24"/>
        </w:rPr>
        <w:t xml:space="preserve">, ředitel, 491 509 541, 602 746 233, </w:t>
      </w:r>
      <w:hyperlink r:id="rId9" w:history="1">
        <w:r w:rsidRPr="00570106">
          <w:rPr>
            <w:rStyle w:val="Hypertextovodkaz"/>
            <w:rFonts w:asciiTheme="minorHAnsi" w:hAnsiTheme="minorHAnsi" w:cstheme="minorHAnsi"/>
            <w:color w:val="000000" w:themeColor="text1"/>
            <w:sz w:val="24"/>
            <w:u w:val="none"/>
          </w:rPr>
          <w:t>balsky.jiri@npu.cz</w:t>
        </w:r>
      </w:hyperlink>
      <w:r w:rsidRPr="0040396B">
        <w:rPr>
          <w:rFonts w:asciiTheme="minorHAnsi" w:hAnsiTheme="minorHAnsi" w:cstheme="minorHAnsi"/>
          <w:sz w:val="24"/>
        </w:rPr>
        <w:t xml:space="preserve"> </w:t>
      </w:r>
      <w:bookmarkEnd w:id="0"/>
    </w:p>
    <w:sectPr w:rsidR="009D4077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02C" w:rsidRDefault="0045502C">
      <w:r>
        <w:separator/>
      </w:r>
    </w:p>
  </w:endnote>
  <w:endnote w:type="continuationSeparator" w:id="0">
    <w:p w:rsidR="0045502C" w:rsidRDefault="0045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02C" w:rsidRDefault="0045502C">
      <w:r>
        <w:separator/>
      </w:r>
    </w:p>
  </w:footnote>
  <w:footnote w:type="continuationSeparator" w:id="0">
    <w:p w:rsidR="0045502C" w:rsidRDefault="0045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Default="003D1BA2" w:rsidP="003D1BA2">
    <w:pPr>
      <w:pStyle w:val="Zhlav"/>
      <w:ind w:left="-142"/>
    </w:pPr>
    <w:r>
      <w:rPr>
        <w:noProof/>
      </w:rPr>
      <w:drawing>
        <wp:inline distT="0" distB="0" distL="0" distR="0">
          <wp:extent cx="1765738" cy="657225"/>
          <wp:effectExtent l="0" t="0" r="635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166" cy="66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B6"/>
    <w:rsid w:val="00000D3D"/>
    <w:rsid w:val="00005BCB"/>
    <w:rsid w:val="00011D2A"/>
    <w:rsid w:val="000135F7"/>
    <w:rsid w:val="00015BB0"/>
    <w:rsid w:val="000176C0"/>
    <w:rsid w:val="000274D2"/>
    <w:rsid w:val="00031A0E"/>
    <w:rsid w:val="00032494"/>
    <w:rsid w:val="000360A7"/>
    <w:rsid w:val="00043EDB"/>
    <w:rsid w:val="0005229B"/>
    <w:rsid w:val="00052E7C"/>
    <w:rsid w:val="00071482"/>
    <w:rsid w:val="00077F53"/>
    <w:rsid w:val="00084AFA"/>
    <w:rsid w:val="00095B94"/>
    <w:rsid w:val="0013321F"/>
    <w:rsid w:val="00140CF6"/>
    <w:rsid w:val="00157CC4"/>
    <w:rsid w:val="00163E2A"/>
    <w:rsid w:val="001677C8"/>
    <w:rsid w:val="00180E2E"/>
    <w:rsid w:val="001A0295"/>
    <w:rsid w:val="001A6BF4"/>
    <w:rsid w:val="001C18CA"/>
    <w:rsid w:val="001D29F8"/>
    <w:rsid w:val="001D6ADA"/>
    <w:rsid w:val="001F2A64"/>
    <w:rsid w:val="001F4D4B"/>
    <w:rsid w:val="002047C2"/>
    <w:rsid w:val="00206ED7"/>
    <w:rsid w:val="00226C29"/>
    <w:rsid w:val="0024272F"/>
    <w:rsid w:val="00276CDF"/>
    <w:rsid w:val="00293884"/>
    <w:rsid w:val="0029732E"/>
    <w:rsid w:val="002C4111"/>
    <w:rsid w:val="002E5CC5"/>
    <w:rsid w:val="002F7057"/>
    <w:rsid w:val="00307B4D"/>
    <w:rsid w:val="0033582B"/>
    <w:rsid w:val="00341E46"/>
    <w:rsid w:val="003421A5"/>
    <w:rsid w:val="003451C6"/>
    <w:rsid w:val="0035410F"/>
    <w:rsid w:val="003546D5"/>
    <w:rsid w:val="003621D2"/>
    <w:rsid w:val="00362B19"/>
    <w:rsid w:val="00371217"/>
    <w:rsid w:val="0037493F"/>
    <w:rsid w:val="0037534F"/>
    <w:rsid w:val="00396C86"/>
    <w:rsid w:val="003A64BF"/>
    <w:rsid w:val="003B0654"/>
    <w:rsid w:val="003C08E0"/>
    <w:rsid w:val="003C3DEF"/>
    <w:rsid w:val="003C638B"/>
    <w:rsid w:val="003D1BA2"/>
    <w:rsid w:val="004026F0"/>
    <w:rsid w:val="004037C9"/>
    <w:rsid w:val="0040396B"/>
    <w:rsid w:val="0041745B"/>
    <w:rsid w:val="00420218"/>
    <w:rsid w:val="00420F20"/>
    <w:rsid w:val="004329E0"/>
    <w:rsid w:val="00453FD5"/>
    <w:rsid w:val="0045502C"/>
    <w:rsid w:val="004557A8"/>
    <w:rsid w:val="00470D64"/>
    <w:rsid w:val="00482318"/>
    <w:rsid w:val="004B2329"/>
    <w:rsid w:val="004B3FD7"/>
    <w:rsid w:val="004B4652"/>
    <w:rsid w:val="004C1C39"/>
    <w:rsid w:val="004D3507"/>
    <w:rsid w:val="004F03F3"/>
    <w:rsid w:val="004F6DC3"/>
    <w:rsid w:val="00514AE4"/>
    <w:rsid w:val="00515C56"/>
    <w:rsid w:val="00520E5D"/>
    <w:rsid w:val="00541018"/>
    <w:rsid w:val="00554BD5"/>
    <w:rsid w:val="00570106"/>
    <w:rsid w:val="00580344"/>
    <w:rsid w:val="00581974"/>
    <w:rsid w:val="00590073"/>
    <w:rsid w:val="00595A7D"/>
    <w:rsid w:val="005B3098"/>
    <w:rsid w:val="005C09F4"/>
    <w:rsid w:val="005C6AEE"/>
    <w:rsid w:val="005E508A"/>
    <w:rsid w:val="00613EA7"/>
    <w:rsid w:val="006216D9"/>
    <w:rsid w:val="0064307E"/>
    <w:rsid w:val="00646D62"/>
    <w:rsid w:val="0065780B"/>
    <w:rsid w:val="00690DD6"/>
    <w:rsid w:val="006A0CF8"/>
    <w:rsid w:val="006A43B7"/>
    <w:rsid w:val="006C063F"/>
    <w:rsid w:val="006C36B6"/>
    <w:rsid w:val="006C5C4E"/>
    <w:rsid w:val="006C630C"/>
    <w:rsid w:val="006C6ED5"/>
    <w:rsid w:val="006E650E"/>
    <w:rsid w:val="0071536A"/>
    <w:rsid w:val="007407F2"/>
    <w:rsid w:val="00741732"/>
    <w:rsid w:val="00757DE2"/>
    <w:rsid w:val="0076220E"/>
    <w:rsid w:val="00772638"/>
    <w:rsid w:val="00784458"/>
    <w:rsid w:val="00793645"/>
    <w:rsid w:val="007A213D"/>
    <w:rsid w:val="007B7EE8"/>
    <w:rsid w:val="007C737E"/>
    <w:rsid w:val="007D737E"/>
    <w:rsid w:val="007E0B4D"/>
    <w:rsid w:val="0081067B"/>
    <w:rsid w:val="00810909"/>
    <w:rsid w:val="00833FDC"/>
    <w:rsid w:val="008365EF"/>
    <w:rsid w:val="00845513"/>
    <w:rsid w:val="0086074B"/>
    <w:rsid w:val="008763D4"/>
    <w:rsid w:val="008801B0"/>
    <w:rsid w:val="008853E9"/>
    <w:rsid w:val="008925AD"/>
    <w:rsid w:val="00893C39"/>
    <w:rsid w:val="0089439E"/>
    <w:rsid w:val="0090262D"/>
    <w:rsid w:val="0091771A"/>
    <w:rsid w:val="00917830"/>
    <w:rsid w:val="009271FC"/>
    <w:rsid w:val="009319BA"/>
    <w:rsid w:val="009415ED"/>
    <w:rsid w:val="00943AF5"/>
    <w:rsid w:val="0096555B"/>
    <w:rsid w:val="00971FA5"/>
    <w:rsid w:val="00982456"/>
    <w:rsid w:val="009874B0"/>
    <w:rsid w:val="00990786"/>
    <w:rsid w:val="009A0FEC"/>
    <w:rsid w:val="009B5CA4"/>
    <w:rsid w:val="009D4077"/>
    <w:rsid w:val="009E2450"/>
    <w:rsid w:val="009E73DC"/>
    <w:rsid w:val="009F3566"/>
    <w:rsid w:val="009F502C"/>
    <w:rsid w:val="00A04A21"/>
    <w:rsid w:val="00A25FBC"/>
    <w:rsid w:val="00A3578A"/>
    <w:rsid w:val="00A358A6"/>
    <w:rsid w:val="00A43581"/>
    <w:rsid w:val="00A54DEE"/>
    <w:rsid w:val="00A55337"/>
    <w:rsid w:val="00A558A0"/>
    <w:rsid w:val="00A5591B"/>
    <w:rsid w:val="00AB06CA"/>
    <w:rsid w:val="00AB078D"/>
    <w:rsid w:val="00AC5348"/>
    <w:rsid w:val="00AD31FB"/>
    <w:rsid w:val="00AD3F05"/>
    <w:rsid w:val="00AE2584"/>
    <w:rsid w:val="00AE6ABB"/>
    <w:rsid w:val="00AF59CD"/>
    <w:rsid w:val="00B0546F"/>
    <w:rsid w:val="00B07BE8"/>
    <w:rsid w:val="00B26120"/>
    <w:rsid w:val="00B43482"/>
    <w:rsid w:val="00B4572B"/>
    <w:rsid w:val="00B81D39"/>
    <w:rsid w:val="00B95468"/>
    <w:rsid w:val="00BA2B0B"/>
    <w:rsid w:val="00BE606C"/>
    <w:rsid w:val="00BF1C00"/>
    <w:rsid w:val="00C06086"/>
    <w:rsid w:val="00C07F1A"/>
    <w:rsid w:val="00C25ABA"/>
    <w:rsid w:val="00C269F3"/>
    <w:rsid w:val="00C27F51"/>
    <w:rsid w:val="00C32C83"/>
    <w:rsid w:val="00C35397"/>
    <w:rsid w:val="00C45C4F"/>
    <w:rsid w:val="00C730C5"/>
    <w:rsid w:val="00C761CA"/>
    <w:rsid w:val="00C95671"/>
    <w:rsid w:val="00CA2263"/>
    <w:rsid w:val="00CA5005"/>
    <w:rsid w:val="00D340FF"/>
    <w:rsid w:val="00D46E9D"/>
    <w:rsid w:val="00D86D34"/>
    <w:rsid w:val="00D96FB2"/>
    <w:rsid w:val="00DA1B96"/>
    <w:rsid w:val="00DA5F6F"/>
    <w:rsid w:val="00DB3851"/>
    <w:rsid w:val="00DB7A37"/>
    <w:rsid w:val="00DC5F25"/>
    <w:rsid w:val="00DD2105"/>
    <w:rsid w:val="00DE4CC7"/>
    <w:rsid w:val="00DF2792"/>
    <w:rsid w:val="00E12AA4"/>
    <w:rsid w:val="00E27033"/>
    <w:rsid w:val="00E318C1"/>
    <w:rsid w:val="00E54F62"/>
    <w:rsid w:val="00E70A71"/>
    <w:rsid w:val="00E71B59"/>
    <w:rsid w:val="00E807BE"/>
    <w:rsid w:val="00E91C5A"/>
    <w:rsid w:val="00EC4275"/>
    <w:rsid w:val="00ED10A0"/>
    <w:rsid w:val="00EE08D3"/>
    <w:rsid w:val="00EF117E"/>
    <w:rsid w:val="00F97ADB"/>
    <w:rsid w:val="00FB500F"/>
    <w:rsid w:val="00FC05E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AB7A5"/>
  <w15:docId w15:val="{16E523C0-B114-4B3C-ADF0-D3ED68EC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F3566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5AB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1771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0396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draznn">
    <w:name w:val="Emphasis"/>
    <w:basedOn w:val="Standardnpsmoodstavce"/>
    <w:uiPriority w:val="20"/>
    <w:qFormat/>
    <w:rsid w:val="00403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7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7450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ickasidla.cz/cs/soutez-historicke-mesto-roku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alsky.jiri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Dana Jiráková</cp:lastModifiedBy>
  <cp:revision>5</cp:revision>
  <cp:lastPrinted>2013-01-31T10:26:00Z</cp:lastPrinted>
  <dcterms:created xsi:type="dcterms:W3CDTF">2023-02-09T11:26:00Z</dcterms:created>
  <dcterms:modified xsi:type="dcterms:W3CDTF">2023-02-09T12:48:00Z</dcterms:modified>
</cp:coreProperties>
</file>