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E6" w:rsidRDefault="00EA1EE6" w:rsidP="00210AB3">
      <w:pPr>
        <w:jc w:val="both"/>
        <w:rPr>
          <w:rFonts w:ascii="Arial" w:hAnsi="Arial" w:cs="Arial"/>
          <w:b/>
          <w:color w:val="7F7F7F"/>
          <w:sz w:val="32"/>
          <w:szCs w:val="32"/>
        </w:rPr>
      </w:pPr>
    </w:p>
    <w:p w:rsidR="00335E71" w:rsidRDefault="00335E71" w:rsidP="00210AB3">
      <w:pPr>
        <w:jc w:val="both"/>
        <w:rPr>
          <w:rFonts w:ascii="Calibri" w:hAnsi="Calibri" w:cs="Calibri"/>
          <w:b/>
          <w:color w:val="FF0000"/>
          <w:sz w:val="32"/>
          <w:szCs w:val="32"/>
        </w:rPr>
      </w:pPr>
    </w:p>
    <w:p w:rsidR="00724D25" w:rsidRPr="00200825" w:rsidRDefault="00724D25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  <w:r w:rsidRPr="00200825">
        <w:rPr>
          <w:rFonts w:ascii="Calibri" w:hAnsi="Calibri" w:cs="Arial"/>
          <w:b/>
          <w:color w:val="7F7F7F"/>
          <w:sz w:val="32"/>
          <w:szCs w:val="32"/>
        </w:rPr>
        <w:t xml:space="preserve">TISKOVÁ ZPRÁVA </w:t>
      </w:r>
    </w:p>
    <w:p w:rsidR="009F14FA" w:rsidRDefault="009F14FA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</w:p>
    <w:p w:rsidR="002240C3" w:rsidRPr="00527A63" w:rsidRDefault="002240C3" w:rsidP="002240C3">
      <w:pPr>
        <w:jc w:val="both"/>
        <w:rPr>
          <w:rFonts w:ascii="Myriad Pro" w:hAnsi="Myriad Pro" w:cs="Arial"/>
          <w:b/>
          <w:color w:val="7F7F7F"/>
          <w:sz w:val="32"/>
          <w:szCs w:val="32"/>
        </w:rPr>
      </w:pPr>
      <w:r w:rsidRPr="00527A63">
        <w:rPr>
          <w:rFonts w:ascii="Myriad Pro" w:hAnsi="Myriad Pro" w:cs="Arial"/>
          <w:b/>
          <w:color w:val="7F7F7F"/>
          <w:sz w:val="32"/>
          <w:szCs w:val="32"/>
        </w:rPr>
        <w:t>Restaurování barokní kované mříže nad vstupem do Petrášova paláce v Olomouci</w:t>
      </w:r>
    </w:p>
    <w:p w:rsidR="009F14FA" w:rsidRDefault="009F14FA" w:rsidP="00724D25">
      <w:pPr>
        <w:pBdr>
          <w:bottom w:val="single" w:sz="4" w:space="1" w:color="auto"/>
        </w:pBdr>
        <w:spacing w:before="240"/>
        <w:rPr>
          <w:rFonts w:ascii="Calibri" w:hAnsi="Calibri" w:cs="Arial"/>
          <w:b/>
        </w:rPr>
      </w:pPr>
    </w:p>
    <w:p w:rsidR="00724D25" w:rsidRPr="00200825" w:rsidRDefault="00724D25" w:rsidP="00724D25">
      <w:pPr>
        <w:pBdr>
          <w:bottom w:val="single" w:sz="4" w:space="1" w:color="auto"/>
        </w:pBdr>
        <w:spacing w:before="240"/>
        <w:rPr>
          <w:rFonts w:ascii="Calibri" w:hAnsi="Calibri" w:cs="Arial"/>
          <w:b/>
        </w:rPr>
      </w:pPr>
      <w:r w:rsidRPr="00200825">
        <w:rPr>
          <w:rFonts w:ascii="Calibri" w:hAnsi="Calibri" w:cs="Arial"/>
          <w:b/>
        </w:rPr>
        <w:t xml:space="preserve">Olomouc, </w:t>
      </w:r>
      <w:r w:rsidR="00F3418C">
        <w:rPr>
          <w:rFonts w:ascii="Calibri" w:hAnsi="Calibri" w:cs="Arial"/>
          <w:b/>
        </w:rPr>
        <w:t>5</w:t>
      </w:r>
      <w:r w:rsidRPr="00200825">
        <w:rPr>
          <w:rFonts w:ascii="Calibri" w:hAnsi="Calibri" w:cs="Arial"/>
          <w:b/>
        </w:rPr>
        <w:t>.</w:t>
      </w:r>
      <w:r w:rsidR="00F3418C">
        <w:rPr>
          <w:rFonts w:ascii="Calibri" w:hAnsi="Calibri" w:cs="Arial"/>
          <w:b/>
        </w:rPr>
        <w:t xml:space="preserve"> prosince</w:t>
      </w:r>
      <w:bookmarkStart w:id="0" w:name="_GoBack"/>
      <w:bookmarkEnd w:id="0"/>
      <w:r w:rsidRPr="00200825">
        <w:rPr>
          <w:rFonts w:ascii="Calibri" w:hAnsi="Calibri" w:cs="Arial"/>
          <w:b/>
        </w:rPr>
        <w:t xml:space="preserve"> </w:t>
      </w:r>
      <w:r w:rsidR="009F14FA">
        <w:rPr>
          <w:rFonts w:ascii="Calibri" w:hAnsi="Calibri" w:cs="Arial"/>
          <w:b/>
        </w:rPr>
        <w:t>2018</w:t>
      </w:r>
    </w:p>
    <w:p w:rsidR="00724D25" w:rsidRPr="00200825" w:rsidRDefault="00724D25" w:rsidP="00724D25">
      <w:pPr>
        <w:jc w:val="both"/>
        <w:rPr>
          <w:rFonts w:ascii="Calibri" w:hAnsi="Calibri" w:cs="Arial"/>
          <w:color w:val="000000"/>
        </w:rPr>
      </w:pPr>
    </w:p>
    <w:p w:rsidR="002240C3" w:rsidRPr="00527A63" w:rsidRDefault="002240C3" w:rsidP="002240C3">
      <w:pPr>
        <w:jc w:val="both"/>
        <w:rPr>
          <w:rFonts w:ascii="Myriad Pro" w:hAnsi="Myriad Pro" w:cs="Arial"/>
          <w:b/>
          <w:bCs/>
        </w:rPr>
      </w:pPr>
      <w:r w:rsidRPr="00527A63">
        <w:rPr>
          <w:rFonts w:ascii="Myriad Pro" w:hAnsi="Myriad Pro" w:cs="Arial"/>
          <w:b/>
          <w:bCs/>
        </w:rPr>
        <w:t>Od poloviny června do listopadu 2018 probíhalo restaurování ozdobné kované mříže nad vstupními vraty sídla olomouckého odborného pracoviště Národního památkového ústavu na Horním náměstí.</w:t>
      </w:r>
    </w:p>
    <w:p w:rsidR="00724D25" w:rsidRPr="00200825" w:rsidRDefault="00724D25" w:rsidP="00724D25">
      <w:pPr>
        <w:spacing w:line="360" w:lineRule="auto"/>
        <w:jc w:val="both"/>
        <w:rPr>
          <w:rFonts w:ascii="Calibri" w:hAnsi="Calibri" w:cs="Arial"/>
        </w:rPr>
      </w:pPr>
    </w:p>
    <w:p w:rsidR="00F3418C" w:rsidRDefault="002240C3" w:rsidP="002240C3">
      <w:pPr>
        <w:pStyle w:val="Odstavecseseznamem"/>
        <w:tabs>
          <w:tab w:val="left" w:pos="426"/>
        </w:tabs>
        <w:ind w:left="0" w:right="-159"/>
        <w:jc w:val="both"/>
        <w:rPr>
          <w:rFonts w:ascii="Myriad Pro" w:hAnsi="Myriad Pro"/>
        </w:rPr>
      </w:pPr>
      <w:r w:rsidRPr="00527A63">
        <w:rPr>
          <w:rFonts w:ascii="Myriad Pro" w:hAnsi="Myriad Pro"/>
        </w:rPr>
        <w:t>V roce 2017 proběhla o</w:t>
      </w:r>
      <w:r w:rsidRPr="00527A63">
        <w:rPr>
          <w:rFonts w:ascii="Myriad Pro" w:hAnsi="Myriad Pro" w:cstheme="minorHAnsi"/>
        </w:rPr>
        <w:t>prava barokních dřevěných vrat Petrášova paláce, která spočívala v obnově povrchové úpravy dřeva</w:t>
      </w:r>
      <w:r w:rsidRPr="00527A63">
        <w:rPr>
          <w:rFonts w:ascii="Myriad Pro" w:hAnsi="Myriad Pro"/>
        </w:rPr>
        <w:t xml:space="preserve">. Vstupní vrata pocházející z 1. třetiny 18. století jsou jednokřídlá, obdélníková, zakončená mohutnou profilovanou římsou, nad níž se nachází zasklený půlobloukový novodobý rám. Před tímto rámem je osazena mohutná ozdobná kovaná mříž z let 1725–1734, kdy palác vlastnila Anna Marie Petrášová. </w:t>
      </w:r>
    </w:p>
    <w:p w:rsidR="00F3418C" w:rsidRDefault="00F3418C" w:rsidP="002240C3">
      <w:pPr>
        <w:pStyle w:val="Odstavecseseznamem"/>
        <w:tabs>
          <w:tab w:val="left" w:pos="426"/>
        </w:tabs>
        <w:ind w:left="0" w:right="-159"/>
        <w:jc w:val="both"/>
        <w:rPr>
          <w:rFonts w:ascii="Myriad Pro" w:hAnsi="Myriad Pro"/>
        </w:rPr>
      </w:pPr>
    </w:p>
    <w:p w:rsidR="00B0694D" w:rsidRDefault="002240C3" w:rsidP="00F3418C">
      <w:pPr>
        <w:pStyle w:val="Odstavecseseznamem"/>
        <w:tabs>
          <w:tab w:val="left" w:pos="426"/>
        </w:tabs>
        <w:ind w:left="0" w:right="-159"/>
        <w:jc w:val="both"/>
        <w:rPr>
          <w:rFonts w:ascii="Myriad Pro" w:hAnsi="Myriad Pro"/>
        </w:rPr>
      </w:pPr>
      <w:r w:rsidRPr="00527A63">
        <w:rPr>
          <w:rFonts w:ascii="Myriad Pro" w:hAnsi="Myriad Pro"/>
        </w:rPr>
        <w:t>V červnu letošního roku bylo započato resta</w:t>
      </w:r>
      <w:r w:rsidR="00F3418C">
        <w:rPr>
          <w:rFonts w:ascii="Myriad Pro" w:hAnsi="Myriad Pro"/>
        </w:rPr>
        <w:t xml:space="preserve">urování této mříže, jež </w:t>
      </w:r>
      <w:proofErr w:type="gramStart"/>
      <w:r w:rsidR="00F3418C">
        <w:rPr>
          <w:rFonts w:ascii="Myriad Pro" w:hAnsi="Myriad Pro"/>
        </w:rPr>
        <w:t>provedl</w:t>
      </w:r>
      <w:proofErr w:type="gramEnd"/>
      <w:r w:rsidRPr="00527A63">
        <w:rPr>
          <w:rFonts w:ascii="Myriad Pro" w:hAnsi="Myriad Pro"/>
        </w:rPr>
        <w:t xml:space="preserve"> restaurátor Jiří </w:t>
      </w:r>
      <w:proofErr w:type="gramStart"/>
      <w:r w:rsidRPr="00527A63">
        <w:rPr>
          <w:rFonts w:ascii="Myriad Pro" w:hAnsi="Myriad Pro"/>
        </w:rPr>
        <w:t>Běhal</w:t>
      </w:r>
      <w:proofErr w:type="gramEnd"/>
      <w:r w:rsidRPr="00527A63">
        <w:rPr>
          <w:rFonts w:ascii="Myriad Pro" w:hAnsi="Myriad Pro"/>
        </w:rPr>
        <w:t xml:space="preserve">. Po převozu mříže do své dílny provedl průzkum barevnosti, při kterém nalezl pod stávající černou barvou zbytky zlacení po celé ploše mříže a posléze rovněž další barevné fragmenty. Ty se staly podkladem pro částečnou rekonstrukci původní barevnosti jednotlivých prvků. </w:t>
      </w:r>
      <w:r w:rsidR="00F3418C">
        <w:rPr>
          <w:rFonts w:ascii="Myriad Pro" w:hAnsi="Myriad Pro"/>
        </w:rPr>
        <w:t xml:space="preserve">Po šetrném očištění celé mříže chemickou cestou následovalo zaletování větších trhlin v listech a na hlavní spodní římse, musely být nově vyrobeny spojovací šrouby se čtvercovou hlavou, které nahradily nepůvodní šestihranné </w:t>
      </w:r>
      <w:proofErr w:type="gramStart"/>
      <w:r w:rsidR="00F3418C">
        <w:rPr>
          <w:rFonts w:ascii="Myriad Pro" w:hAnsi="Myriad Pro"/>
        </w:rPr>
        <w:t>šrouby</w:t>
      </w:r>
      <w:r w:rsidR="00F3418C">
        <w:rPr>
          <w:rFonts w:ascii="Myriad Pro" w:hAnsi="Myriad Pro"/>
        </w:rPr>
        <w:t xml:space="preserve"> </w:t>
      </w:r>
      <w:r w:rsidR="00F3418C">
        <w:rPr>
          <w:rFonts w:ascii="Myriad Pro" w:hAnsi="Myriad Pro"/>
        </w:rPr>
        <w:t>a následovalo</w:t>
      </w:r>
      <w:proofErr w:type="gramEnd"/>
      <w:r w:rsidR="00F3418C">
        <w:rPr>
          <w:rFonts w:ascii="Myriad Pro" w:hAnsi="Myriad Pro"/>
        </w:rPr>
        <w:t xml:space="preserve"> stažení uvolněných spojů sponami.</w:t>
      </w:r>
      <w:r w:rsidR="00F3418C">
        <w:rPr>
          <w:rFonts w:ascii="Myriad Pro" w:hAnsi="Myriad Pro"/>
          <w:sz w:val="20"/>
          <w:szCs w:val="20"/>
        </w:rPr>
        <w:t xml:space="preserve">  </w:t>
      </w:r>
      <w:r w:rsidR="00F3418C" w:rsidRPr="005B32D3">
        <w:rPr>
          <w:rFonts w:ascii="Myriad Pro" w:hAnsi="Myriad Pro"/>
        </w:rPr>
        <w:t>Akantové listy ne</w:t>
      </w:r>
      <w:r w:rsidR="00F3418C">
        <w:rPr>
          <w:rFonts w:ascii="Myriad Pro" w:hAnsi="Myriad Pro"/>
        </w:rPr>
        <w:t>sly</w:t>
      </w:r>
      <w:r w:rsidR="00F3418C" w:rsidRPr="005B32D3">
        <w:rPr>
          <w:rFonts w:ascii="Myriad Pro" w:hAnsi="Myriad Pro"/>
        </w:rPr>
        <w:t xml:space="preserve"> stopy zelené barvy, koruna a iniciály jsou zlaté, drahokamy na koruně červené, zelené a modré. Tato barevnost byl</w:t>
      </w:r>
      <w:r w:rsidR="00F3418C">
        <w:rPr>
          <w:rFonts w:ascii="Myriad Pro" w:hAnsi="Myriad Pro"/>
        </w:rPr>
        <w:t>a</w:t>
      </w:r>
      <w:r w:rsidR="00F3418C" w:rsidRPr="005B32D3">
        <w:rPr>
          <w:rFonts w:ascii="Myriad Pro" w:hAnsi="Myriad Pro"/>
        </w:rPr>
        <w:t xml:space="preserve"> obnoven</w:t>
      </w:r>
      <w:r w:rsidR="00F3418C">
        <w:rPr>
          <w:rFonts w:ascii="Myriad Pro" w:hAnsi="Myriad Pro"/>
        </w:rPr>
        <w:t>a</w:t>
      </w:r>
      <w:r w:rsidR="00F3418C" w:rsidRPr="005B32D3">
        <w:rPr>
          <w:rFonts w:ascii="Myriad Pro" w:hAnsi="Myriad Pro"/>
        </w:rPr>
        <w:t xml:space="preserve"> pomocí olejových barev s</w:t>
      </w:r>
      <w:r w:rsidR="00F3418C">
        <w:rPr>
          <w:rFonts w:ascii="Myriad Pro" w:hAnsi="Myriad Pro"/>
        </w:rPr>
        <w:t> </w:t>
      </w:r>
      <w:r w:rsidR="00F3418C" w:rsidRPr="005B32D3">
        <w:rPr>
          <w:rFonts w:ascii="Myriad Pro" w:hAnsi="Myriad Pro"/>
        </w:rPr>
        <w:t>pigmentem</w:t>
      </w:r>
      <w:r w:rsidR="00F3418C">
        <w:rPr>
          <w:rFonts w:ascii="Myriad Pro" w:hAnsi="Myriad Pro"/>
        </w:rPr>
        <w:t xml:space="preserve">, </w:t>
      </w:r>
      <w:r w:rsidR="00F3418C" w:rsidRPr="005B32D3">
        <w:rPr>
          <w:rFonts w:ascii="Myriad Pro" w:hAnsi="Myriad Pro"/>
        </w:rPr>
        <w:t>zlacení</w:t>
      </w:r>
      <w:r w:rsidR="00F3418C">
        <w:rPr>
          <w:rFonts w:ascii="Myriad Pro" w:hAnsi="Myriad Pro"/>
        </w:rPr>
        <w:t>m</w:t>
      </w:r>
      <w:r w:rsidR="00F3418C" w:rsidRPr="005B32D3">
        <w:rPr>
          <w:rFonts w:ascii="Myriad Pro" w:hAnsi="Myriad Pro"/>
        </w:rPr>
        <w:t xml:space="preserve"> 23,5 karátovým plátkovým zlatem</w:t>
      </w:r>
      <w:r w:rsidR="00F3418C">
        <w:rPr>
          <w:rFonts w:ascii="Myriad Pro" w:hAnsi="Myriad Pro"/>
        </w:rPr>
        <w:t xml:space="preserve"> a na závěr </w:t>
      </w:r>
      <w:r w:rsidR="00F3418C" w:rsidRPr="005B32D3">
        <w:rPr>
          <w:rFonts w:ascii="Myriad Pro" w:hAnsi="Myriad Pro"/>
        </w:rPr>
        <w:t>byla mříž osazena na své původní místo.</w:t>
      </w:r>
    </w:p>
    <w:p w:rsidR="00724D25" w:rsidRPr="00F47E17" w:rsidRDefault="00724D25" w:rsidP="00F47E17">
      <w:pPr>
        <w:jc w:val="both"/>
        <w:rPr>
          <w:rFonts w:asciiTheme="minorHAnsi" w:hAnsiTheme="minorHAnsi" w:cstheme="minorHAnsi"/>
          <w:b/>
          <w:color w:val="000000"/>
        </w:rPr>
      </w:pPr>
    </w:p>
    <w:p w:rsidR="00724D25" w:rsidRPr="00942EF0" w:rsidRDefault="00724D25" w:rsidP="00F47E17">
      <w:pPr>
        <w:jc w:val="both"/>
        <w:rPr>
          <w:rFonts w:asciiTheme="minorHAnsi" w:hAnsiTheme="minorHAnsi" w:cstheme="minorHAnsi"/>
          <w:sz w:val="20"/>
          <w:szCs w:val="20"/>
        </w:rPr>
      </w:pPr>
      <w:r w:rsidRPr="00942EF0">
        <w:rPr>
          <w:rFonts w:asciiTheme="minorHAnsi" w:hAnsiTheme="minorHAnsi" w:cstheme="minorHAnsi"/>
          <w:sz w:val="20"/>
          <w:szCs w:val="20"/>
        </w:rPr>
        <w:t>Kontakty:</w:t>
      </w:r>
    </w:p>
    <w:p w:rsidR="00F47E17" w:rsidRPr="00942EF0" w:rsidRDefault="00F33BF1" w:rsidP="00F47E17">
      <w:pPr>
        <w:jc w:val="both"/>
        <w:rPr>
          <w:rFonts w:asciiTheme="minorHAnsi" w:hAnsiTheme="minorHAnsi" w:cstheme="minorHAnsi"/>
          <w:sz w:val="20"/>
          <w:szCs w:val="20"/>
        </w:rPr>
      </w:pPr>
      <w:r w:rsidRPr="00942EF0">
        <w:rPr>
          <w:rFonts w:asciiTheme="minorHAnsi" w:hAnsiTheme="minorHAnsi" w:cstheme="minorHAnsi"/>
          <w:sz w:val="20"/>
          <w:szCs w:val="20"/>
        </w:rPr>
        <w:t>Bc</w:t>
      </w:r>
      <w:r w:rsidR="00F47E17" w:rsidRPr="00942EF0">
        <w:rPr>
          <w:rFonts w:asciiTheme="minorHAnsi" w:hAnsiTheme="minorHAnsi" w:cstheme="minorHAnsi"/>
          <w:sz w:val="20"/>
          <w:szCs w:val="20"/>
        </w:rPr>
        <w:t xml:space="preserve">. Kamila Davidová, památkářka, tel.: 585 204 144, </w:t>
      </w:r>
      <w:hyperlink r:id="rId7" w:history="1">
        <w:r w:rsidR="00F47E17" w:rsidRPr="00942EF0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davidova.kamila@npu.cz</w:t>
        </w:r>
      </w:hyperlink>
    </w:p>
    <w:p w:rsidR="00724D25" w:rsidRPr="00942EF0" w:rsidRDefault="00724D25" w:rsidP="00F47E17">
      <w:pPr>
        <w:jc w:val="both"/>
        <w:rPr>
          <w:rFonts w:asciiTheme="minorHAnsi" w:hAnsiTheme="minorHAnsi" w:cstheme="minorHAnsi"/>
          <w:sz w:val="20"/>
          <w:szCs w:val="20"/>
        </w:rPr>
      </w:pPr>
      <w:r w:rsidRPr="00942EF0">
        <w:rPr>
          <w:rFonts w:asciiTheme="minorHAnsi" w:hAnsiTheme="minorHAnsi" w:cstheme="minorHAnsi"/>
          <w:sz w:val="20"/>
          <w:szCs w:val="20"/>
        </w:rPr>
        <w:t>Vlastimil Staněk, pracovník vztahů k veřejnosti, redaktor tel.: 585 204 134, 725 718 061, stanek.vlastimil@npu.cz</w:t>
      </w:r>
    </w:p>
    <w:p w:rsidR="00A168CB" w:rsidRPr="00F47E17" w:rsidRDefault="00A168CB" w:rsidP="00F47E17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A168CB" w:rsidRPr="00F47E17" w:rsidSect="007044E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64" w:rsidRDefault="00DE4564">
      <w:r>
        <w:separator/>
      </w:r>
    </w:p>
  </w:endnote>
  <w:endnote w:type="continuationSeparator" w:id="0">
    <w:p w:rsidR="00DE4564" w:rsidRDefault="00DE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Pr="005D4F10" w:rsidRDefault="00475024" w:rsidP="008E6655">
    <w:pPr>
      <w:pStyle w:val="Zpat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 w:rsidRPr="005D4F10">
      <w:rPr>
        <w:rFonts w:ascii="Arial" w:hAnsi="Arial" w:cs="Arial"/>
        <w:color w:val="000000"/>
        <w:sz w:val="16"/>
        <w:szCs w:val="16"/>
      </w:rPr>
      <w:t>Národní památkový ústav, územní odborné pracoviště v Olomouci, Horní nám. 25, 771 11 Olomouc, P. O. BOX 97</w:t>
    </w:r>
  </w:p>
  <w:p w:rsidR="00475024" w:rsidRDefault="00475024" w:rsidP="008E6655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 xml:space="preserve">Kontakt: Vlastimil Staněk., pracovník vztahů k veřejnosti, tel: (+420) 585 204 134, e-mail: stanek@olomouc.npu.cz; </w:t>
    </w:r>
  </w:p>
  <w:p w:rsidR="00475024" w:rsidRPr="005D4F10" w:rsidRDefault="00475024" w:rsidP="008E6655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>tiskové zprávy: http://www.npu.cz/npu/tiskzpr/</w:t>
    </w:r>
  </w:p>
  <w:p w:rsidR="00475024" w:rsidRPr="008E6655" w:rsidRDefault="00475024" w:rsidP="008E6655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Pr="005D4F10" w:rsidRDefault="00475024" w:rsidP="007044E1">
    <w:pPr>
      <w:pStyle w:val="Zpat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 w:rsidRPr="005D4F10">
      <w:rPr>
        <w:rFonts w:ascii="Arial" w:hAnsi="Arial" w:cs="Arial"/>
        <w:color w:val="000000"/>
        <w:sz w:val="16"/>
        <w:szCs w:val="16"/>
      </w:rPr>
      <w:t>Národní památkový ústav, územní odborné pracoviště v Olomouci, Horní nám. 25, 771 11 Olomouc, P. O. BOX 97</w:t>
    </w:r>
  </w:p>
  <w:p w:rsidR="00475024" w:rsidRDefault="00475024" w:rsidP="005D4F10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 xml:space="preserve">Kontakt: Vlastimil Staněk., pracovník vztahů k veřejnosti, tel: (+420) 585 204 134, e-mail: </w:t>
    </w:r>
    <w:r>
      <w:rPr>
        <w:rFonts w:ascii="Arial" w:hAnsi="Arial" w:cs="Arial"/>
        <w:sz w:val="16"/>
        <w:szCs w:val="16"/>
      </w:rPr>
      <w:t>stanek.vlastimil@</w:t>
    </w:r>
    <w:r w:rsidRPr="005D4F10">
      <w:rPr>
        <w:rFonts w:ascii="Arial" w:hAnsi="Arial" w:cs="Arial"/>
        <w:sz w:val="16"/>
        <w:szCs w:val="16"/>
      </w:rPr>
      <w:t xml:space="preserve">npu.cz; </w:t>
    </w:r>
  </w:p>
  <w:p w:rsidR="00475024" w:rsidRPr="005D4F10" w:rsidRDefault="00475024" w:rsidP="005D4F10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>tiskové zprávy: http://www.npu.cz/npu/tiskzpr/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64" w:rsidRDefault="00DE4564">
      <w:r>
        <w:separator/>
      </w:r>
    </w:p>
  </w:footnote>
  <w:footnote w:type="continuationSeparator" w:id="0">
    <w:p w:rsidR="00DE4564" w:rsidRDefault="00DE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Default="009F14FA" w:rsidP="00210AB3">
    <w:pPr>
      <w:pStyle w:val="Zhlav"/>
      <w:ind w:left="-284"/>
    </w:pPr>
    <w:r>
      <w:rPr>
        <w:noProof/>
      </w:rPr>
      <w:drawing>
        <wp:inline distT="0" distB="0" distL="0" distR="0">
          <wp:extent cx="2859482" cy="1063714"/>
          <wp:effectExtent l="0" t="0" r="0" b="3175"/>
          <wp:docPr id="2" name="NPU-UOP_v_Olomouci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OP_v_Olomouci-RGB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859" cy="1067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E78"/>
    <w:multiLevelType w:val="hybridMultilevel"/>
    <w:tmpl w:val="7D2C7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6F7"/>
    <w:multiLevelType w:val="hybridMultilevel"/>
    <w:tmpl w:val="4FA87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3"/>
    <w:rsid w:val="0000142C"/>
    <w:rsid w:val="00001BFA"/>
    <w:rsid w:val="00003D2D"/>
    <w:rsid w:val="00005301"/>
    <w:rsid w:val="00010BE5"/>
    <w:rsid w:val="00011DC2"/>
    <w:rsid w:val="00015F11"/>
    <w:rsid w:val="000235AF"/>
    <w:rsid w:val="000407E7"/>
    <w:rsid w:val="00040C6C"/>
    <w:rsid w:val="00042A78"/>
    <w:rsid w:val="00044B8F"/>
    <w:rsid w:val="00045340"/>
    <w:rsid w:val="00046239"/>
    <w:rsid w:val="00052197"/>
    <w:rsid w:val="000547FE"/>
    <w:rsid w:val="0005692D"/>
    <w:rsid w:val="000623D1"/>
    <w:rsid w:val="00063D91"/>
    <w:rsid w:val="00071D5A"/>
    <w:rsid w:val="00080EB0"/>
    <w:rsid w:val="00081B82"/>
    <w:rsid w:val="0008290E"/>
    <w:rsid w:val="000849E9"/>
    <w:rsid w:val="000857AE"/>
    <w:rsid w:val="00085FEE"/>
    <w:rsid w:val="00093493"/>
    <w:rsid w:val="0009424D"/>
    <w:rsid w:val="0009567A"/>
    <w:rsid w:val="0009716D"/>
    <w:rsid w:val="00097A80"/>
    <w:rsid w:val="000A2927"/>
    <w:rsid w:val="000A641F"/>
    <w:rsid w:val="000B4272"/>
    <w:rsid w:val="000C1727"/>
    <w:rsid w:val="000C1B34"/>
    <w:rsid w:val="000C7F2A"/>
    <w:rsid w:val="000D1092"/>
    <w:rsid w:val="000D110E"/>
    <w:rsid w:val="000D1D9B"/>
    <w:rsid w:val="000D21D6"/>
    <w:rsid w:val="000D4F83"/>
    <w:rsid w:val="000D6DE7"/>
    <w:rsid w:val="000E2340"/>
    <w:rsid w:val="000E23A6"/>
    <w:rsid w:val="000E5F55"/>
    <w:rsid w:val="000F4E63"/>
    <w:rsid w:val="00103CAA"/>
    <w:rsid w:val="0011064E"/>
    <w:rsid w:val="00110902"/>
    <w:rsid w:val="00111686"/>
    <w:rsid w:val="001301D0"/>
    <w:rsid w:val="00130E61"/>
    <w:rsid w:val="0013292E"/>
    <w:rsid w:val="00136D27"/>
    <w:rsid w:val="00144CAB"/>
    <w:rsid w:val="00151D63"/>
    <w:rsid w:val="001525BF"/>
    <w:rsid w:val="00157031"/>
    <w:rsid w:val="00170AB2"/>
    <w:rsid w:val="0017596C"/>
    <w:rsid w:val="00177C91"/>
    <w:rsid w:val="0018132A"/>
    <w:rsid w:val="001852A8"/>
    <w:rsid w:val="00197F36"/>
    <w:rsid w:val="001A16E3"/>
    <w:rsid w:val="001A4CFC"/>
    <w:rsid w:val="001A6E7E"/>
    <w:rsid w:val="001B4B19"/>
    <w:rsid w:val="001B5503"/>
    <w:rsid w:val="001C38C3"/>
    <w:rsid w:val="001C4CDF"/>
    <w:rsid w:val="001C6EEF"/>
    <w:rsid w:val="001D51BB"/>
    <w:rsid w:val="001D5EA5"/>
    <w:rsid w:val="001E1425"/>
    <w:rsid w:val="001E4C24"/>
    <w:rsid w:val="001E6C1F"/>
    <w:rsid w:val="001E7E85"/>
    <w:rsid w:val="001E7F4E"/>
    <w:rsid w:val="001F4A49"/>
    <w:rsid w:val="00200EDF"/>
    <w:rsid w:val="002106F3"/>
    <w:rsid w:val="00210AB3"/>
    <w:rsid w:val="002133B6"/>
    <w:rsid w:val="00214EEC"/>
    <w:rsid w:val="00223499"/>
    <w:rsid w:val="002240C3"/>
    <w:rsid w:val="0022504E"/>
    <w:rsid w:val="002250A2"/>
    <w:rsid w:val="00225F14"/>
    <w:rsid w:val="00234DDA"/>
    <w:rsid w:val="00240247"/>
    <w:rsid w:val="00244171"/>
    <w:rsid w:val="00245A1A"/>
    <w:rsid w:val="00246354"/>
    <w:rsid w:val="0025048F"/>
    <w:rsid w:val="002558B3"/>
    <w:rsid w:val="00270431"/>
    <w:rsid w:val="00274521"/>
    <w:rsid w:val="002829F3"/>
    <w:rsid w:val="00285671"/>
    <w:rsid w:val="0028727B"/>
    <w:rsid w:val="0029008D"/>
    <w:rsid w:val="002936C6"/>
    <w:rsid w:val="00294A33"/>
    <w:rsid w:val="002A425B"/>
    <w:rsid w:val="002B1B51"/>
    <w:rsid w:val="002B55D9"/>
    <w:rsid w:val="002B64B1"/>
    <w:rsid w:val="002C354C"/>
    <w:rsid w:val="002C6D0F"/>
    <w:rsid w:val="002D6344"/>
    <w:rsid w:val="002F1316"/>
    <w:rsid w:val="002F2DE2"/>
    <w:rsid w:val="002F3742"/>
    <w:rsid w:val="002F392B"/>
    <w:rsid w:val="002F7152"/>
    <w:rsid w:val="00301537"/>
    <w:rsid w:val="003022C3"/>
    <w:rsid w:val="00304861"/>
    <w:rsid w:val="00305DF0"/>
    <w:rsid w:val="00311F4F"/>
    <w:rsid w:val="003150BD"/>
    <w:rsid w:val="0031774D"/>
    <w:rsid w:val="00324DE8"/>
    <w:rsid w:val="00330A8D"/>
    <w:rsid w:val="00330C6A"/>
    <w:rsid w:val="00335A36"/>
    <w:rsid w:val="00335E71"/>
    <w:rsid w:val="00343AFE"/>
    <w:rsid w:val="0034782A"/>
    <w:rsid w:val="0035318A"/>
    <w:rsid w:val="003553D1"/>
    <w:rsid w:val="003635E6"/>
    <w:rsid w:val="003732E6"/>
    <w:rsid w:val="00374F00"/>
    <w:rsid w:val="00377196"/>
    <w:rsid w:val="003774C4"/>
    <w:rsid w:val="00377AA5"/>
    <w:rsid w:val="003957B4"/>
    <w:rsid w:val="0039731F"/>
    <w:rsid w:val="00397B56"/>
    <w:rsid w:val="003A0480"/>
    <w:rsid w:val="003A1EAE"/>
    <w:rsid w:val="003A2CD3"/>
    <w:rsid w:val="003A43CE"/>
    <w:rsid w:val="003A66CE"/>
    <w:rsid w:val="003B2653"/>
    <w:rsid w:val="003B59A7"/>
    <w:rsid w:val="003D1719"/>
    <w:rsid w:val="003D1EDA"/>
    <w:rsid w:val="003D5233"/>
    <w:rsid w:val="003D56BF"/>
    <w:rsid w:val="003D61AA"/>
    <w:rsid w:val="003D624D"/>
    <w:rsid w:val="003D6B91"/>
    <w:rsid w:val="003D6D33"/>
    <w:rsid w:val="003E05FB"/>
    <w:rsid w:val="003E2C80"/>
    <w:rsid w:val="003E50A6"/>
    <w:rsid w:val="003E6A4F"/>
    <w:rsid w:val="003F4A27"/>
    <w:rsid w:val="003F563E"/>
    <w:rsid w:val="004128D6"/>
    <w:rsid w:val="00421C9A"/>
    <w:rsid w:val="00423EF1"/>
    <w:rsid w:val="004261A2"/>
    <w:rsid w:val="00431FB0"/>
    <w:rsid w:val="00434BC3"/>
    <w:rsid w:val="00440336"/>
    <w:rsid w:val="00447F4D"/>
    <w:rsid w:val="004547D1"/>
    <w:rsid w:val="00454D89"/>
    <w:rsid w:val="0045597A"/>
    <w:rsid w:val="004605F9"/>
    <w:rsid w:val="00461876"/>
    <w:rsid w:val="00466A80"/>
    <w:rsid w:val="00466B7E"/>
    <w:rsid w:val="00466E63"/>
    <w:rsid w:val="00470DC1"/>
    <w:rsid w:val="00475024"/>
    <w:rsid w:val="004773F8"/>
    <w:rsid w:val="004840B8"/>
    <w:rsid w:val="00486846"/>
    <w:rsid w:val="00486D73"/>
    <w:rsid w:val="0049074F"/>
    <w:rsid w:val="004A20EF"/>
    <w:rsid w:val="004A7812"/>
    <w:rsid w:val="004B0214"/>
    <w:rsid w:val="004B13FF"/>
    <w:rsid w:val="004B4ECB"/>
    <w:rsid w:val="004B699D"/>
    <w:rsid w:val="004C039D"/>
    <w:rsid w:val="004C23EF"/>
    <w:rsid w:val="004C3B3A"/>
    <w:rsid w:val="004D462F"/>
    <w:rsid w:val="004E1211"/>
    <w:rsid w:val="004F661E"/>
    <w:rsid w:val="005007A7"/>
    <w:rsid w:val="00502C43"/>
    <w:rsid w:val="0051370D"/>
    <w:rsid w:val="00524184"/>
    <w:rsid w:val="005253E3"/>
    <w:rsid w:val="0053062E"/>
    <w:rsid w:val="00533339"/>
    <w:rsid w:val="00533DE2"/>
    <w:rsid w:val="00564E89"/>
    <w:rsid w:val="00575144"/>
    <w:rsid w:val="005763D3"/>
    <w:rsid w:val="00576CA8"/>
    <w:rsid w:val="00576DB2"/>
    <w:rsid w:val="00580C17"/>
    <w:rsid w:val="0058471F"/>
    <w:rsid w:val="00587E8A"/>
    <w:rsid w:val="005954A1"/>
    <w:rsid w:val="005A1E74"/>
    <w:rsid w:val="005A6ED1"/>
    <w:rsid w:val="005B08F6"/>
    <w:rsid w:val="005B5B7B"/>
    <w:rsid w:val="005C4CF6"/>
    <w:rsid w:val="005D4660"/>
    <w:rsid w:val="005D4F10"/>
    <w:rsid w:val="005D78DE"/>
    <w:rsid w:val="005E01A3"/>
    <w:rsid w:val="005E25FC"/>
    <w:rsid w:val="005E7BA3"/>
    <w:rsid w:val="00602B8E"/>
    <w:rsid w:val="0061118E"/>
    <w:rsid w:val="00611D01"/>
    <w:rsid w:val="00612EF3"/>
    <w:rsid w:val="00620513"/>
    <w:rsid w:val="00635E3A"/>
    <w:rsid w:val="006429A1"/>
    <w:rsid w:val="0064720B"/>
    <w:rsid w:val="006520F6"/>
    <w:rsid w:val="00655254"/>
    <w:rsid w:val="006553F9"/>
    <w:rsid w:val="00655E22"/>
    <w:rsid w:val="00662775"/>
    <w:rsid w:val="00663855"/>
    <w:rsid w:val="00665610"/>
    <w:rsid w:val="00665FB3"/>
    <w:rsid w:val="00671E44"/>
    <w:rsid w:val="006845BA"/>
    <w:rsid w:val="006866B8"/>
    <w:rsid w:val="0069318A"/>
    <w:rsid w:val="00697377"/>
    <w:rsid w:val="006A510B"/>
    <w:rsid w:val="006B0BE3"/>
    <w:rsid w:val="006B78B1"/>
    <w:rsid w:val="006B7D92"/>
    <w:rsid w:val="006C0AE6"/>
    <w:rsid w:val="006C4CD7"/>
    <w:rsid w:val="006C6FDF"/>
    <w:rsid w:val="006D1605"/>
    <w:rsid w:val="006D56C2"/>
    <w:rsid w:val="006D76F0"/>
    <w:rsid w:val="006E2CE4"/>
    <w:rsid w:val="006E427B"/>
    <w:rsid w:val="00701196"/>
    <w:rsid w:val="007020FD"/>
    <w:rsid w:val="00702E36"/>
    <w:rsid w:val="007044E1"/>
    <w:rsid w:val="007055CF"/>
    <w:rsid w:val="007109AB"/>
    <w:rsid w:val="00720169"/>
    <w:rsid w:val="00724D25"/>
    <w:rsid w:val="0072552E"/>
    <w:rsid w:val="00736063"/>
    <w:rsid w:val="00736B72"/>
    <w:rsid w:val="00745935"/>
    <w:rsid w:val="00746FDE"/>
    <w:rsid w:val="00763B9E"/>
    <w:rsid w:val="00766A41"/>
    <w:rsid w:val="00780274"/>
    <w:rsid w:val="00793D99"/>
    <w:rsid w:val="007A08E8"/>
    <w:rsid w:val="007B057E"/>
    <w:rsid w:val="007B7C9C"/>
    <w:rsid w:val="007C11C0"/>
    <w:rsid w:val="007C1CAF"/>
    <w:rsid w:val="007C1DCE"/>
    <w:rsid w:val="007C7220"/>
    <w:rsid w:val="007E0343"/>
    <w:rsid w:val="007E43A9"/>
    <w:rsid w:val="007E476E"/>
    <w:rsid w:val="007E4C6B"/>
    <w:rsid w:val="007E5B89"/>
    <w:rsid w:val="007E66D5"/>
    <w:rsid w:val="007F732C"/>
    <w:rsid w:val="00804B82"/>
    <w:rsid w:val="0081167C"/>
    <w:rsid w:val="008151C2"/>
    <w:rsid w:val="00816C47"/>
    <w:rsid w:val="00817AB2"/>
    <w:rsid w:val="0082360A"/>
    <w:rsid w:val="00823909"/>
    <w:rsid w:val="00824C54"/>
    <w:rsid w:val="00826824"/>
    <w:rsid w:val="0082758A"/>
    <w:rsid w:val="0083106F"/>
    <w:rsid w:val="008367B0"/>
    <w:rsid w:val="0083706F"/>
    <w:rsid w:val="0084643A"/>
    <w:rsid w:val="00847671"/>
    <w:rsid w:val="00847EB8"/>
    <w:rsid w:val="00850576"/>
    <w:rsid w:val="00850596"/>
    <w:rsid w:val="00857222"/>
    <w:rsid w:val="0086494D"/>
    <w:rsid w:val="0087522C"/>
    <w:rsid w:val="00887538"/>
    <w:rsid w:val="00895FBA"/>
    <w:rsid w:val="0089751C"/>
    <w:rsid w:val="008A08F1"/>
    <w:rsid w:val="008A1810"/>
    <w:rsid w:val="008A5027"/>
    <w:rsid w:val="008B2141"/>
    <w:rsid w:val="008B39E9"/>
    <w:rsid w:val="008B4065"/>
    <w:rsid w:val="008B4B32"/>
    <w:rsid w:val="008D19AF"/>
    <w:rsid w:val="008D3248"/>
    <w:rsid w:val="008D5556"/>
    <w:rsid w:val="008D5DC0"/>
    <w:rsid w:val="008E1473"/>
    <w:rsid w:val="008E33D0"/>
    <w:rsid w:val="008E42FA"/>
    <w:rsid w:val="008E554E"/>
    <w:rsid w:val="008E6175"/>
    <w:rsid w:val="008E6655"/>
    <w:rsid w:val="008F0C18"/>
    <w:rsid w:val="008F2FF8"/>
    <w:rsid w:val="00910283"/>
    <w:rsid w:val="009114DB"/>
    <w:rsid w:val="00912B8A"/>
    <w:rsid w:val="0093016A"/>
    <w:rsid w:val="009337BF"/>
    <w:rsid w:val="00942EF0"/>
    <w:rsid w:val="009475CF"/>
    <w:rsid w:val="0095006D"/>
    <w:rsid w:val="00950887"/>
    <w:rsid w:val="00952E6D"/>
    <w:rsid w:val="00963CBC"/>
    <w:rsid w:val="0096406B"/>
    <w:rsid w:val="009645D4"/>
    <w:rsid w:val="00965773"/>
    <w:rsid w:val="00972FB5"/>
    <w:rsid w:val="00980B5B"/>
    <w:rsid w:val="00984589"/>
    <w:rsid w:val="00990277"/>
    <w:rsid w:val="009918ED"/>
    <w:rsid w:val="00994AC0"/>
    <w:rsid w:val="009A44BB"/>
    <w:rsid w:val="009C03A2"/>
    <w:rsid w:val="009C4508"/>
    <w:rsid w:val="009D47D5"/>
    <w:rsid w:val="009E0209"/>
    <w:rsid w:val="009E0286"/>
    <w:rsid w:val="009F0ED8"/>
    <w:rsid w:val="009F14FA"/>
    <w:rsid w:val="009F4768"/>
    <w:rsid w:val="00A00384"/>
    <w:rsid w:val="00A05803"/>
    <w:rsid w:val="00A14956"/>
    <w:rsid w:val="00A168CB"/>
    <w:rsid w:val="00A2371F"/>
    <w:rsid w:val="00A239BA"/>
    <w:rsid w:val="00A341C5"/>
    <w:rsid w:val="00A43C6E"/>
    <w:rsid w:val="00A50E5D"/>
    <w:rsid w:val="00A55EB9"/>
    <w:rsid w:val="00A61AD4"/>
    <w:rsid w:val="00A64A1D"/>
    <w:rsid w:val="00A67E89"/>
    <w:rsid w:val="00A748D1"/>
    <w:rsid w:val="00AA1E7E"/>
    <w:rsid w:val="00AA2A9F"/>
    <w:rsid w:val="00AB37E3"/>
    <w:rsid w:val="00AB38E0"/>
    <w:rsid w:val="00AC4740"/>
    <w:rsid w:val="00AC560D"/>
    <w:rsid w:val="00AC6649"/>
    <w:rsid w:val="00AD033E"/>
    <w:rsid w:val="00AD08F8"/>
    <w:rsid w:val="00AD11CC"/>
    <w:rsid w:val="00AD3AE1"/>
    <w:rsid w:val="00AD6AE4"/>
    <w:rsid w:val="00AE2714"/>
    <w:rsid w:val="00AE72CC"/>
    <w:rsid w:val="00B05C60"/>
    <w:rsid w:val="00B0694D"/>
    <w:rsid w:val="00B1754F"/>
    <w:rsid w:val="00B23096"/>
    <w:rsid w:val="00B253F9"/>
    <w:rsid w:val="00B26727"/>
    <w:rsid w:val="00B31028"/>
    <w:rsid w:val="00B34B02"/>
    <w:rsid w:val="00B3645B"/>
    <w:rsid w:val="00B404B8"/>
    <w:rsid w:val="00B44283"/>
    <w:rsid w:val="00B62781"/>
    <w:rsid w:val="00B6784A"/>
    <w:rsid w:val="00B74488"/>
    <w:rsid w:val="00B829B9"/>
    <w:rsid w:val="00B8375E"/>
    <w:rsid w:val="00B86917"/>
    <w:rsid w:val="00B91F47"/>
    <w:rsid w:val="00B94313"/>
    <w:rsid w:val="00BA1441"/>
    <w:rsid w:val="00BA1600"/>
    <w:rsid w:val="00BA7D98"/>
    <w:rsid w:val="00BB1CEA"/>
    <w:rsid w:val="00BB6C6D"/>
    <w:rsid w:val="00BB726D"/>
    <w:rsid w:val="00BB7BD4"/>
    <w:rsid w:val="00BC039A"/>
    <w:rsid w:val="00BC4903"/>
    <w:rsid w:val="00BD1CBE"/>
    <w:rsid w:val="00BD5867"/>
    <w:rsid w:val="00BD6046"/>
    <w:rsid w:val="00BE2893"/>
    <w:rsid w:val="00C015DF"/>
    <w:rsid w:val="00C14C8F"/>
    <w:rsid w:val="00C1775F"/>
    <w:rsid w:val="00C21A9F"/>
    <w:rsid w:val="00C30458"/>
    <w:rsid w:val="00C31BC7"/>
    <w:rsid w:val="00C53556"/>
    <w:rsid w:val="00C57F20"/>
    <w:rsid w:val="00C57FE2"/>
    <w:rsid w:val="00C60C5F"/>
    <w:rsid w:val="00C61D5C"/>
    <w:rsid w:val="00C62B11"/>
    <w:rsid w:val="00C645D4"/>
    <w:rsid w:val="00C66D79"/>
    <w:rsid w:val="00C70506"/>
    <w:rsid w:val="00C70B3D"/>
    <w:rsid w:val="00C71182"/>
    <w:rsid w:val="00C756CA"/>
    <w:rsid w:val="00C860CA"/>
    <w:rsid w:val="00CA480E"/>
    <w:rsid w:val="00CB023C"/>
    <w:rsid w:val="00CB465D"/>
    <w:rsid w:val="00CB5D67"/>
    <w:rsid w:val="00CC06D1"/>
    <w:rsid w:val="00CC1EB2"/>
    <w:rsid w:val="00CC4DA0"/>
    <w:rsid w:val="00CD1AE3"/>
    <w:rsid w:val="00CD461E"/>
    <w:rsid w:val="00CE3E65"/>
    <w:rsid w:val="00CF5BC9"/>
    <w:rsid w:val="00D05B5D"/>
    <w:rsid w:val="00D073EB"/>
    <w:rsid w:val="00D077E2"/>
    <w:rsid w:val="00D1086B"/>
    <w:rsid w:val="00D12172"/>
    <w:rsid w:val="00D16FCA"/>
    <w:rsid w:val="00D3022E"/>
    <w:rsid w:val="00D52BF1"/>
    <w:rsid w:val="00D54AD1"/>
    <w:rsid w:val="00D57261"/>
    <w:rsid w:val="00D81600"/>
    <w:rsid w:val="00D92CDD"/>
    <w:rsid w:val="00D9694B"/>
    <w:rsid w:val="00DA6CAD"/>
    <w:rsid w:val="00DB0ADA"/>
    <w:rsid w:val="00DB39C7"/>
    <w:rsid w:val="00DB55DB"/>
    <w:rsid w:val="00DC388C"/>
    <w:rsid w:val="00DC397C"/>
    <w:rsid w:val="00DC41A8"/>
    <w:rsid w:val="00DD1BA4"/>
    <w:rsid w:val="00DD51D9"/>
    <w:rsid w:val="00DD5CB7"/>
    <w:rsid w:val="00DD627C"/>
    <w:rsid w:val="00DD6887"/>
    <w:rsid w:val="00DD73F3"/>
    <w:rsid w:val="00DE4564"/>
    <w:rsid w:val="00DE4EDE"/>
    <w:rsid w:val="00DF2341"/>
    <w:rsid w:val="00DF7070"/>
    <w:rsid w:val="00DF76D8"/>
    <w:rsid w:val="00E01167"/>
    <w:rsid w:val="00E04A19"/>
    <w:rsid w:val="00E06A47"/>
    <w:rsid w:val="00E1053E"/>
    <w:rsid w:val="00E17B51"/>
    <w:rsid w:val="00E208F9"/>
    <w:rsid w:val="00E212ED"/>
    <w:rsid w:val="00E21CE0"/>
    <w:rsid w:val="00E32D95"/>
    <w:rsid w:val="00E37E18"/>
    <w:rsid w:val="00E41C51"/>
    <w:rsid w:val="00E46006"/>
    <w:rsid w:val="00E4678F"/>
    <w:rsid w:val="00E50594"/>
    <w:rsid w:val="00E50891"/>
    <w:rsid w:val="00E51DB0"/>
    <w:rsid w:val="00E52902"/>
    <w:rsid w:val="00E55EBD"/>
    <w:rsid w:val="00E71241"/>
    <w:rsid w:val="00E74B75"/>
    <w:rsid w:val="00E81489"/>
    <w:rsid w:val="00E81D7C"/>
    <w:rsid w:val="00E84072"/>
    <w:rsid w:val="00E9589B"/>
    <w:rsid w:val="00EA075F"/>
    <w:rsid w:val="00EA1222"/>
    <w:rsid w:val="00EA1CCA"/>
    <w:rsid w:val="00EA1EE6"/>
    <w:rsid w:val="00EA4A29"/>
    <w:rsid w:val="00EA72E3"/>
    <w:rsid w:val="00EB637E"/>
    <w:rsid w:val="00EE1445"/>
    <w:rsid w:val="00EE3F0A"/>
    <w:rsid w:val="00EE5FB9"/>
    <w:rsid w:val="00EF4581"/>
    <w:rsid w:val="00EF4E82"/>
    <w:rsid w:val="00F0044F"/>
    <w:rsid w:val="00F07EDE"/>
    <w:rsid w:val="00F2154E"/>
    <w:rsid w:val="00F32415"/>
    <w:rsid w:val="00F33BF1"/>
    <w:rsid w:val="00F3418C"/>
    <w:rsid w:val="00F452A6"/>
    <w:rsid w:val="00F4721E"/>
    <w:rsid w:val="00F47E17"/>
    <w:rsid w:val="00F54953"/>
    <w:rsid w:val="00F56FA6"/>
    <w:rsid w:val="00F731B9"/>
    <w:rsid w:val="00F82455"/>
    <w:rsid w:val="00F96826"/>
    <w:rsid w:val="00FC4D2F"/>
    <w:rsid w:val="00FC62F7"/>
    <w:rsid w:val="00FD0735"/>
    <w:rsid w:val="00FD1794"/>
    <w:rsid w:val="00FD5F9E"/>
    <w:rsid w:val="00FE1445"/>
    <w:rsid w:val="00FE4957"/>
    <w:rsid w:val="00FE544D"/>
    <w:rsid w:val="00FE7039"/>
    <w:rsid w:val="00FE7803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472830-A3B6-47DA-97D6-3F008C6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C1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1B34"/>
    <w:pPr>
      <w:tabs>
        <w:tab w:val="center" w:pos="4536"/>
        <w:tab w:val="right" w:pos="9072"/>
      </w:tabs>
    </w:pPr>
  </w:style>
  <w:style w:type="character" w:styleId="Hypertextovodkaz">
    <w:name w:val="Hyperlink"/>
    <w:rsid w:val="00330A8D"/>
    <w:rPr>
      <w:color w:val="0000FF"/>
      <w:u w:val="single"/>
    </w:rPr>
  </w:style>
  <w:style w:type="character" w:customStyle="1" w:styleId="Nadpis3Char">
    <w:name w:val="Nadpis 3 Char"/>
    <w:link w:val="Nadpis3"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DC397C"/>
    <w:rPr>
      <w:rFonts w:ascii="Cambria" w:hAnsi="Cambria"/>
      <w:sz w:val="22"/>
      <w:szCs w:val="22"/>
    </w:rPr>
  </w:style>
  <w:style w:type="paragraph" w:customStyle="1" w:styleId="msolistparagraph0">
    <w:name w:val="msolistparagraph"/>
    <w:basedOn w:val="Normln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qFormat/>
    <w:rsid w:val="00DC397C"/>
    <w:rPr>
      <w:i/>
      <w:iCs/>
    </w:rPr>
  </w:style>
  <w:style w:type="character" w:styleId="Siln">
    <w:name w:val="Strong"/>
    <w:uiPriority w:val="22"/>
    <w:qFormat/>
    <w:rsid w:val="00DC397C"/>
    <w:rPr>
      <w:b/>
      <w:bCs/>
    </w:rPr>
  </w:style>
  <w:style w:type="paragraph" w:styleId="FormtovanvHTML">
    <w:name w:val="HTML Preformatted"/>
    <w:basedOn w:val="Normln"/>
    <w:link w:val="FormtovanvHTMLChar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semiHidden/>
    <w:rsid w:val="00DC397C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semiHidden/>
    <w:rsid w:val="00DC397C"/>
    <w:rPr>
      <w:rFonts w:eastAsia="Lucida Sans Unicode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C70B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E8A"/>
    <w:pPr>
      <w:spacing w:before="100" w:beforeAutospacing="1" w:after="100" w:afterAutospacing="1"/>
    </w:pPr>
  </w:style>
  <w:style w:type="character" w:styleId="Sledovanodkaz">
    <w:name w:val="FollowedHyperlink"/>
    <w:rsid w:val="0061118E"/>
    <w:rPr>
      <w:color w:val="800080"/>
      <w:u w:val="single"/>
    </w:rPr>
  </w:style>
  <w:style w:type="character" w:customStyle="1" w:styleId="object">
    <w:name w:val="object"/>
    <w:basedOn w:val="Standardnpsmoodstavce"/>
    <w:rsid w:val="00AD033E"/>
  </w:style>
  <w:style w:type="paragraph" w:styleId="Rozloendokumentu">
    <w:name w:val="Document Map"/>
    <w:basedOn w:val="Normln"/>
    <w:semiHidden/>
    <w:rsid w:val="003150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5E22"/>
    <w:rPr>
      <w:rFonts w:ascii="Segoe UI" w:hAnsi="Segoe UI" w:cs="Segoe UI"/>
      <w:sz w:val="18"/>
      <w:szCs w:val="18"/>
    </w:rPr>
  </w:style>
  <w:style w:type="character" w:customStyle="1" w:styleId="st">
    <w:name w:val="st"/>
    <w:basedOn w:val="Standardnpsmoodstavce"/>
    <w:rsid w:val="007B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124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684">
          <w:marLeft w:val="75"/>
          <w:marRight w:val="75"/>
          <w:marTop w:val="75"/>
          <w:marBottom w:val="165"/>
          <w:divBdr>
            <w:top w:val="none" w:sz="0" w:space="0" w:color="auto"/>
            <w:left w:val="none" w:sz="0" w:space="0" w:color="auto"/>
            <w:bottom w:val="dotted" w:sz="6" w:space="5" w:color="FF9900"/>
            <w:right w:val="none" w:sz="0" w:space="0" w:color="auto"/>
          </w:divBdr>
          <w:divsChild>
            <w:div w:id="20703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73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18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2197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idova.kamila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AGENDA\logo\logo%202017\NPU-UOP_v_Olomouci-RG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Největší zásah do zámeckého parku v Miloticích za 150 let</vt:lpstr>
    </vt:vector>
  </TitlesOfParts>
  <Company>NPU</Company>
  <LinksUpToDate>false</LinksUpToDate>
  <CharactersWithSpaces>1892</CharactersWithSpaces>
  <SharedDoc>false</SharedDoc>
  <HLinks>
    <vt:vector size="6" baseType="variant">
      <vt:variant>
        <vt:i4>1769668</vt:i4>
      </vt:variant>
      <vt:variant>
        <vt:i4>9810</vt:i4>
      </vt:variant>
      <vt:variant>
        <vt:i4>1025</vt:i4>
      </vt:variant>
      <vt:variant>
        <vt:i4>1</vt:i4>
      </vt:variant>
      <vt:variant>
        <vt:lpwstr>D:\AGENDA\logo\nové lopgo\!NPU-UOP-OL RGB.tif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Největší zásah do zámeckého parku v Miloticích za 150 let</dc:title>
  <dc:subject/>
  <dc:creator>Sommer</dc:creator>
  <cp:keywords/>
  <cp:lastModifiedBy>Staněk</cp:lastModifiedBy>
  <cp:revision>4</cp:revision>
  <cp:lastPrinted>2016-03-21T07:39:00Z</cp:lastPrinted>
  <dcterms:created xsi:type="dcterms:W3CDTF">2018-12-03T14:32:00Z</dcterms:created>
  <dcterms:modified xsi:type="dcterms:W3CDTF">2018-12-05T08:05:00Z</dcterms:modified>
</cp:coreProperties>
</file>