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B2A23" w:rsidRPr="004F6FE1" w:rsidRDefault="00EA37D0" w:rsidP="00C11E29">
      <w:pPr>
        <w:jc w:val="both"/>
        <w:rPr>
          <w:rFonts w:asciiTheme="minorHAnsi" w:hAnsiTheme="minorHAnsi"/>
          <w:b/>
          <w:color w:val="7F7F7F"/>
          <w:sz w:val="32"/>
          <w:szCs w:val="32"/>
        </w:rPr>
      </w:pPr>
      <w:r>
        <w:rPr>
          <w:rFonts w:asciiTheme="minorHAnsi" w:hAnsiTheme="minorHAnsi"/>
          <w:b/>
          <w:color w:val="7F7F7F"/>
          <w:sz w:val="32"/>
          <w:szCs w:val="32"/>
        </w:rPr>
        <w:t>TISKOVÉ PROHLÁŠENÍ</w:t>
      </w:r>
    </w:p>
    <w:p w:rsidR="005540E7" w:rsidRPr="00795E6F" w:rsidRDefault="00135AAA" w:rsidP="008B6208">
      <w:pPr>
        <w:rPr>
          <w:rFonts w:asciiTheme="minorHAnsi" w:hAnsiTheme="minorHAnsi"/>
          <w:b/>
          <w:color w:val="808080" w:themeColor="background1" w:themeShade="80"/>
          <w:sz w:val="32"/>
          <w:szCs w:val="32"/>
        </w:rPr>
      </w:pPr>
      <w:r w:rsidRPr="00C078A3">
        <w:rPr>
          <w:rFonts w:asciiTheme="minorHAnsi" w:hAnsiTheme="minorHAnsi"/>
          <w:b/>
          <w:color w:val="808080" w:themeColor="background1" w:themeShade="80"/>
          <w:sz w:val="32"/>
          <w:szCs w:val="32"/>
        </w:rPr>
        <w:t>Oprava střechy</w:t>
      </w:r>
      <w:r>
        <w:rPr>
          <w:rFonts w:asciiTheme="minorHAnsi" w:hAnsiTheme="minorHAnsi"/>
          <w:b/>
          <w:color w:val="808080" w:themeColor="background1" w:themeShade="80"/>
          <w:sz w:val="32"/>
          <w:szCs w:val="32"/>
        </w:rPr>
        <w:t xml:space="preserve"> kostela sv. Václava</w:t>
      </w:r>
      <w:r w:rsidR="00CC2043">
        <w:rPr>
          <w:rFonts w:asciiTheme="minorHAnsi" w:hAnsiTheme="minorHAnsi"/>
          <w:b/>
          <w:color w:val="808080" w:themeColor="background1" w:themeShade="80"/>
          <w:sz w:val="32"/>
          <w:szCs w:val="32"/>
        </w:rPr>
        <w:t xml:space="preserve"> v Opavě</w:t>
      </w:r>
      <w:r>
        <w:rPr>
          <w:rFonts w:asciiTheme="minorHAnsi" w:hAnsiTheme="minorHAnsi"/>
          <w:b/>
          <w:color w:val="808080" w:themeColor="background1" w:themeShade="80"/>
          <w:sz w:val="32"/>
          <w:szCs w:val="32"/>
        </w:rPr>
        <w:t xml:space="preserve"> – reakce NPÚ</w:t>
      </w:r>
    </w:p>
    <w:p w:rsidR="00010028" w:rsidRDefault="00010028" w:rsidP="006A4554">
      <w:pPr>
        <w:pBdr>
          <w:bottom w:val="single" w:sz="4" w:space="1" w:color="auto"/>
        </w:pBdr>
        <w:jc w:val="both"/>
        <w:rPr>
          <w:rFonts w:asciiTheme="minorHAnsi" w:hAnsiTheme="minorHAnsi"/>
        </w:rPr>
      </w:pPr>
    </w:p>
    <w:p w:rsidR="00135AAA" w:rsidRPr="00014825" w:rsidRDefault="00A25326" w:rsidP="00014825">
      <w:pPr>
        <w:pBdr>
          <w:bottom w:val="single" w:sz="4" w:space="1" w:color="auto"/>
        </w:pBdr>
        <w:jc w:val="both"/>
        <w:rPr>
          <w:rFonts w:asciiTheme="minorHAnsi" w:hAnsiTheme="minorHAnsi"/>
        </w:rPr>
      </w:pPr>
      <w:r>
        <w:rPr>
          <w:rFonts w:asciiTheme="minorHAnsi" w:hAnsiTheme="minorHAnsi"/>
        </w:rPr>
        <w:t>Ostrava, 3. 9</w:t>
      </w:r>
      <w:r w:rsidR="00182F61">
        <w:rPr>
          <w:rFonts w:asciiTheme="minorHAnsi" w:hAnsiTheme="minorHAnsi"/>
        </w:rPr>
        <w:t>. 2020</w:t>
      </w:r>
    </w:p>
    <w:p w:rsidR="002A7AD5" w:rsidRPr="00014825" w:rsidRDefault="002A7AD5" w:rsidP="00014825">
      <w:pPr>
        <w:jc w:val="both"/>
        <w:rPr>
          <w:rFonts w:asciiTheme="minorHAnsi" w:hAnsiTheme="minorHAnsi"/>
          <w:b/>
        </w:rPr>
      </w:pPr>
      <w:r w:rsidRPr="002A7AD5">
        <w:rPr>
          <w:rFonts w:asciiTheme="minorHAnsi" w:hAnsiTheme="minorHAnsi"/>
          <w:b/>
        </w:rPr>
        <w:t xml:space="preserve">Reagujeme na </w:t>
      </w:r>
      <w:r w:rsidR="00EA37D0" w:rsidRPr="002A7AD5">
        <w:rPr>
          <w:rFonts w:asciiTheme="minorHAnsi" w:hAnsiTheme="minorHAnsi"/>
          <w:b/>
        </w:rPr>
        <w:t xml:space="preserve">mylnou informaci, která se </w:t>
      </w:r>
      <w:r w:rsidR="0084700A">
        <w:rPr>
          <w:rFonts w:asciiTheme="minorHAnsi" w:hAnsiTheme="minorHAnsi"/>
          <w:b/>
        </w:rPr>
        <w:t>objevila v některých médiích</w:t>
      </w:r>
      <w:r w:rsidR="00EA37D0" w:rsidRPr="002A7AD5">
        <w:rPr>
          <w:rFonts w:asciiTheme="minorHAnsi" w:hAnsiTheme="minorHAnsi"/>
          <w:b/>
        </w:rPr>
        <w:t xml:space="preserve">. </w:t>
      </w:r>
      <w:r w:rsidR="00014825">
        <w:rPr>
          <w:rFonts w:asciiTheme="minorHAnsi" w:hAnsiTheme="minorHAnsi"/>
          <w:b/>
        </w:rPr>
        <w:t xml:space="preserve">Odklad opravy střechy nezapříčinili památkáři. </w:t>
      </w:r>
      <w:r>
        <w:rPr>
          <w:rFonts w:asciiTheme="minorHAnsi" w:hAnsiTheme="minorHAnsi"/>
          <w:b/>
        </w:rPr>
        <w:t>Vzniklou situaci bychom rádi uvedli na pravou míru</w:t>
      </w:r>
      <w:r w:rsidRPr="00A80A96">
        <w:rPr>
          <w:rFonts w:asciiTheme="minorHAnsi" w:hAnsiTheme="minorHAnsi"/>
          <w:b/>
        </w:rPr>
        <w:t xml:space="preserve">. Žádný spor </w:t>
      </w:r>
      <w:r w:rsidR="00014825" w:rsidRPr="00A80A96">
        <w:rPr>
          <w:rFonts w:asciiTheme="minorHAnsi" w:hAnsiTheme="minorHAnsi"/>
          <w:b/>
        </w:rPr>
        <w:t xml:space="preserve">s památkáři </w:t>
      </w:r>
      <w:r w:rsidRPr="00A80A96">
        <w:rPr>
          <w:rFonts w:asciiTheme="minorHAnsi" w:hAnsiTheme="minorHAnsi"/>
          <w:b/>
        </w:rPr>
        <w:t xml:space="preserve">neexistuje, žádný </w:t>
      </w:r>
      <w:r w:rsidR="0099234D" w:rsidRPr="00A80A96">
        <w:rPr>
          <w:rFonts w:asciiTheme="minorHAnsi" w:hAnsiTheme="minorHAnsi"/>
          <w:b/>
        </w:rPr>
        <w:t xml:space="preserve">oficiální zákaz nebyl vydán. Telefonicky jsme pouze sdělili doporučení </w:t>
      </w:r>
      <w:r w:rsidR="0099234D" w:rsidRPr="00A80A96">
        <w:rPr>
          <w:rFonts w:asciiTheme="minorHAnsi" w:hAnsiTheme="minorHAnsi" w:cs="Arial"/>
          <w:b/>
        </w:rPr>
        <w:t>kotvení lešení bez destruktivních zásahů.</w:t>
      </w:r>
      <w:r w:rsidR="0099234D" w:rsidRPr="00A80A96">
        <w:rPr>
          <w:rFonts w:asciiTheme="minorHAnsi" w:hAnsiTheme="minorHAnsi" w:cs="Arial"/>
        </w:rPr>
        <w:t xml:space="preserve"> </w:t>
      </w:r>
      <w:r w:rsidR="00734B51" w:rsidRPr="00A80A96">
        <w:rPr>
          <w:rFonts w:asciiTheme="minorHAnsi" w:hAnsiTheme="minorHAnsi"/>
          <w:b/>
        </w:rPr>
        <w:t>O problému s kotvením lešení jsme se dozvěděli až na základě dotazů médií.</w:t>
      </w:r>
    </w:p>
    <w:p w:rsidR="00135AAA" w:rsidRPr="002A7AD5" w:rsidRDefault="001012E3" w:rsidP="002A7AD5">
      <w:pPr>
        <w:tabs>
          <w:tab w:val="left" w:pos="7725"/>
        </w:tabs>
        <w:jc w:val="both"/>
        <w:rPr>
          <w:rFonts w:asciiTheme="minorHAnsi" w:hAnsiTheme="minorHAnsi"/>
          <w:sz w:val="26"/>
          <w:szCs w:val="26"/>
        </w:rPr>
      </w:pPr>
      <w:r w:rsidRPr="002A7AD5">
        <w:rPr>
          <w:rFonts w:asciiTheme="minorHAnsi" w:hAnsiTheme="minorHAnsi"/>
          <w:sz w:val="26"/>
          <w:szCs w:val="26"/>
        </w:rPr>
        <w:tab/>
      </w:r>
    </w:p>
    <w:p w:rsidR="002A7AD5" w:rsidRDefault="002A7AD5" w:rsidP="002A7AD5">
      <w:pPr>
        <w:spacing w:line="360" w:lineRule="auto"/>
        <w:jc w:val="both"/>
        <w:rPr>
          <w:rFonts w:asciiTheme="minorHAnsi" w:hAnsiTheme="minorHAnsi"/>
          <w:sz w:val="22"/>
          <w:szCs w:val="22"/>
        </w:rPr>
      </w:pPr>
      <w:r w:rsidRPr="002A7AD5">
        <w:rPr>
          <w:rFonts w:asciiTheme="minorHAnsi" w:hAnsiTheme="minorHAnsi"/>
          <w:sz w:val="22"/>
          <w:szCs w:val="22"/>
        </w:rPr>
        <w:t>„K řešení</w:t>
      </w:r>
      <w:r w:rsidR="00014825">
        <w:rPr>
          <w:rFonts w:asciiTheme="minorHAnsi" w:hAnsiTheme="minorHAnsi"/>
          <w:sz w:val="22"/>
          <w:szCs w:val="22"/>
        </w:rPr>
        <w:t xml:space="preserve"> situace</w:t>
      </w:r>
      <w:r w:rsidRPr="002A7AD5">
        <w:rPr>
          <w:rFonts w:asciiTheme="minorHAnsi" w:hAnsiTheme="minorHAnsi"/>
          <w:sz w:val="22"/>
          <w:szCs w:val="22"/>
        </w:rPr>
        <w:t xml:space="preserve"> jsme do této chvíle nebyli vůbec vyzváni,“ říká Michal Zezula, ředitel ostravského pracoviště Národního památkového ústavu. „Z hlediska památkové péče je preferováno kotvení lešení bez destruktivních zásahů</w:t>
      </w:r>
      <w:r w:rsidR="0084700A">
        <w:rPr>
          <w:rFonts w:asciiTheme="minorHAnsi" w:hAnsiTheme="minorHAnsi"/>
          <w:sz w:val="22"/>
          <w:szCs w:val="22"/>
        </w:rPr>
        <w:t xml:space="preserve"> do historických konstrukcí</w:t>
      </w:r>
      <w:r w:rsidRPr="002A7AD5">
        <w:rPr>
          <w:rFonts w:asciiTheme="minorHAnsi" w:hAnsiTheme="minorHAnsi"/>
          <w:sz w:val="22"/>
          <w:szCs w:val="22"/>
        </w:rPr>
        <w:t>, ale pokud uvedené není možné, hledá se východisko. Jsme otevřeni dohodě a jednání o dalších možnostech, obnova je v našem zájmu,“ dodává Michal Zezula.</w:t>
      </w:r>
    </w:p>
    <w:p w:rsidR="00C078A3" w:rsidRDefault="00C078A3" w:rsidP="002A7AD5">
      <w:pPr>
        <w:spacing w:line="360" w:lineRule="auto"/>
        <w:jc w:val="both"/>
        <w:rPr>
          <w:rFonts w:asciiTheme="minorHAnsi" w:hAnsiTheme="minorHAnsi"/>
          <w:sz w:val="22"/>
          <w:szCs w:val="22"/>
        </w:rPr>
      </w:pPr>
    </w:p>
    <w:p w:rsidR="00C078A3" w:rsidRPr="00C078A3" w:rsidRDefault="00C078A3" w:rsidP="00C078A3">
      <w:pPr>
        <w:spacing w:line="360" w:lineRule="auto"/>
        <w:jc w:val="both"/>
        <w:rPr>
          <w:rFonts w:asciiTheme="minorHAnsi" w:hAnsiTheme="minorHAnsi"/>
          <w:sz w:val="22"/>
          <w:szCs w:val="22"/>
        </w:rPr>
      </w:pPr>
      <w:bookmarkStart w:id="0" w:name="_GoBack"/>
      <w:r w:rsidRPr="00014825">
        <w:rPr>
          <w:rFonts w:ascii="Calibri" w:hAnsi="Calibri"/>
          <w:sz w:val="22"/>
          <w:szCs w:val="22"/>
        </w:rPr>
        <w:t xml:space="preserve">Obnova </w:t>
      </w:r>
      <w:r w:rsidRPr="00014825">
        <w:rPr>
          <w:rStyle w:val="object"/>
          <w:rFonts w:ascii="Calibri" w:hAnsi="Calibri"/>
          <w:sz w:val="22"/>
          <w:szCs w:val="22"/>
        </w:rPr>
        <w:t>st</w:t>
      </w:r>
      <w:r w:rsidRPr="00014825">
        <w:rPr>
          <w:rFonts w:ascii="Calibri" w:hAnsi="Calibri"/>
          <w:sz w:val="22"/>
          <w:szCs w:val="22"/>
        </w:rPr>
        <w:t xml:space="preserve">řechy byla se zástupci </w:t>
      </w:r>
      <w:r w:rsidRPr="00014825">
        <w:rPr>
          <w:rStyle w:val="object"/>
          <w:rFonts w:ascii="Calibri" w:hAnsi="Calibri"/>
          <w:sz w:val="22"/>
          <w:szCs w:val="22"/>
        </w:rPr>
        <w:t>st</w:t>
      </w:r>
      <w:r w:rsidRPr="00014825">
        <w:rPr>
          <w:rFonts w:ascii="Calibri" w:hAnsi="Calibri"/>
          <w:sz w:val="22"/>
          <w:szCs w:val="22"/>
        </w:rPr>
        <w:t>átní památkové p</w:t>
      </w:r>
      <w:r w:rsidR="00014825" w:rsidRPr="00014825">
        <w:rPr>
          <w:rFonts w:ascii="Calibri" w:hAnsi="Calibri"/>
          <w:sz w:val="22"/>
          <w:szCs w:val="22"/>
        </w:rPr>
        <w:t>éče projednána již v roce 2017. N</w:t>
      </w:r>
      <w:r w:rsidRPr="00014825">
        <w:rPr>
          <w:rFonts w:ascii="Calibri" w:hAnsi="Calibri"/>
          <w:sz w:val="22"/>
          <w:szCs w:val="22"/>
        </w:rPr>
        <w:t xml:space="preserve">a základě projektové dokumentace „Kostel sv. Václava v Opavě – </w:t>
      </w:r>
      <w:r w:rsidRPr="00014825">
        <w:rPr>
          <w:rStyle w:val="object"/>
          <w:rFonts w:ascii="Calibri" w:hAnsi="Calibri"/>
          <w:sz w:val="22"/>
          <w:szCs w:val="22"/>
        </w:rPr>
        <w:t>st</w:t>
      </w:r>
      <w:r w:rsidRPr="00014825">
        <w:rPr>
          <w:rFonts w:ascii="Calibri" w:hAnsi="Calibri"/>
          <w:sz w:val="22"/>
          <w:szCs w:val="22"/>
        </w:rPr>
        <w:t>řecha“ zpracované ve stupni pro stavební řízení bylo vydáno souhlasné závazné stanovisko, jehož podkladem bylo vyjádření NPÚ.</w:t>
      </w:r>
    </w:p>
    <w:bookmarkEnd w:id="0"/>
    <w:p w:rsidR="00014825" w:rsidRPr="00014825" w:rsidRDefault="00014825" w:rsidP="007A4939">
      <w:pPr>
        <w:jc w:val="both"/>
        <w:rPr>
          <w:rFonts w:asciiTheme="minorHAnsi" w:hAnsiTheme="minorHAnsi"/>
          <w:i/>
          <w:sz w:val="22"/>
          <w:szCs w:val="22"/>
          <w:highlight w:val="yellow"/>
        </w:rPr>
      </w:pPr>
    </w:p>
    <w:p w:rsidR="00014825" w:rsidRPr="00014825" w:rsidRDefault="00C078A3" w:rsidP="00C078A3">
      <w:pPr>
        <w:rPr>
          <w:rFonts w:asciiTheme="minorHAnsi" w:hAnsiTheme="minorHAnsi"/>
          <w:i/>
          <w:sz w:val="22"/>
          <w:szCs w:val="22"/>
        </w:rPr>
      </w:pPr>
      <w:r w:rsidRPr="00014825">
        <w:rPr>
          <w:rFonts w:asciiTheme="minorHAnsi" w:hAnsiTheme="minorHAnsi"/>
          <w:i/>
          <w:sz w:val="22"/>
          <w:szCs w:val="22"/>
        </w:rPr>
        <w:t>Kostel sv. Václava</w:t>
      </w:r>
    </w:p>
    <w:p w:rsidR="00C078A3" w:rsidRPr="00014825" w:rsidRDefault="00C078A3" w:rsidP="00C078A3">
      <w:pPr>
        <w:rPr>
          <w:rFonts w:asciiTheme="minorHAnsi" w:hAnsiTheme="minorHAnsi"/>
          <w:i/>
          <w:sz w:val="22"/>
          <w:szCs w:val="22"/>
        </w:rPr>
      </w:pPr>
      <w:r w:rsidRPr="00014825">
        <w:rPr>
          <w:rFonts w:asciiTheme="minorHAnsi" w:hAnsiTheme="minorHAnsi"/>
          <w:i/>
          <w:sz w:val="22"/>
          <w:szCs w:val="22"/>
        </w:rPr>
        <w:t xml:space="preserve">Klášterní kostel dominikánského konventu je bazilikálním trojlodím s podlouhlým, pravoúhle ukončeným presbytářem. Na jižní straně je kaple sv. Dominika, částečně sklenuta gotickou žebrovou klenbou s gotickými malbami na stěnách. Kostel je zaklenut </w:t>
      </w:r>
      <w:proofErr w:type="spellStart"/>
      <w:r w:rsidRPr="00014825">
        <w:rPr>
          <w:rFonts w:asciiTheme="minorHAnsi" w:hAnsiTheme="minorHAnsi"/>
          <w:i/>
          <w:sz w:val="22"/>
          <w:szCs w:val="22"/>
        </w:rPr>
        <w:t>valeně</w:t>
      </w:r>
      <w:proofErr w:type="spellEnd"/>
      <w:r w:rsidRPr="00014825">
        <w:rPr>
          <w:rFonts w:asciiTheme="minorHAnsi" w:hAnsiTheme="minorHAnsi"/>
          <w:i/>
          <w:sz w:val="22"/>
          <w:szCs w:val="22"/>
        </w:rPr>
        <w:t xml:space="preserve"> s výsečemi a prosvětlen řadou termálních oken. V roce 1788 byl kostel odsvěcen a předán vojsku, které si zde pro potřeby skladu vybudovalo třípatrovou dřevěnou konstrukci, odstraněnou až na počátku 20. století. V letech 2005–2006 byla provedena restaurátorská konzervace interiérů, jež ponechala zdivo v torzálním stavu. Příklad církevního objektu, který je dnes využíván jako kulturní sál.</w:t>
      </w:r>
    </w:p>
    <w:p w:rsidR="004D365E" w:rsidRPr="004D365E" w:rsidRDefault="004D365E" w:rsidP="004D365E">
      <w:pPr>
        <w:pBdr>
          <w:bottom w:val="single" w:sz="12" w:space="1" w:color="auto"/>
        </w:pBdr>
        <w:jc w:val="both"/>
        <w:rPr>
          <w:rFonts w:asciiTheme="minorHAnsi" w:hAnsiTheme="minorHAnsi"/>
          <w:kern w:val="1"/>
          <w:sz w:val="22"/>
          <w:szCs w:val="22"/>
          <w:highlight w:val="yellow"/>
        </w:rPr>
      </w:pPr>
    </w:p>
    <w:p w:rsidR="00014825" w:rsidRDefault="004D365E" w:rsidP="00014825">
      <w:pPr>
        <w:pBdr>
          <w:bottom w:val="single" w:sz="6" w:space="0" w:color="auto"/>
        </w:pBdr>
        <w:jc w:val="both"/>
        <w:rPr>
          <w:rFonts w:asciiTheme="minorHAnsi" w:hAnsiTheme="minorHAnsi" w:cstheme="minorHAnsi"/>
          <w:sz w:val="20"/>
          <w:szCs w:val="20"/>
        </w:rPr>
      </w:pPr>
      <w:r w:rsidRPr="0087653B">
        <w:rPr>
          <w:rFonts w:asciiTheme="minorHAnsi" w:hAnsiTheme="minorHAnsi" w:cstheme="minorHAnsi"/>
          <w:b/>
          <w:sz w:val="20"/>
          <w:szCs w:val="20"/>
        </w:rPr>
        <w:t>Národní památkový ústav</w:t>
      </w:r>
      <w:r w:rsidRPr="0087653B">
        <w:rPr>
          <w:rFonts w:asciiTheme="minorHAnsi" w:hAnsiTheme="minorHAnsi" w:cstheme="minorHAnsi"/>
          <w:sz w:val="20"/>
          <w:szCs w:val="20"/>
        </w:rPr>
        <w:t xml:space="preserve"> </w:t>
      </w:r>
      <w:r w:rsidRPr="0087653B">
        <w:rPr>
          <w:rFonts w:asciiTheme="minorHAnsi" w:hAnsiTheme="minorHAnsi"/>
          <w:sz w:val="20"/>
          <w:szCs w:val="20"/>
        </w:rPr>
        <w:t>patří mezi nejvýznamnější paměťové instituce v České republice a zároveň je</w:t>
      </w:r>
      <w:r w:rsidRPr="0087653B">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8" w:history="1">
        <w:r w:rsidRPr="0087653B">
          <w:rPr>
            <w:rFonts w:asciiTheme="minorHAnsi" w:hAnsiTheme="minorHAnsi" w:cstheme="minorHAnsi"/>
            <w:sz w:val="20"/>
            <w:szCs w:val="20"/>
          </w:rPr>
          <w:t>přístupná</w:t>
        </w:r>
      </w:hyperlink>
      <w:r w:rsidRPr="0087653B">
        <w:rPr>
          <w:rFonts w:asciiTheme="minorHAnsi" w:hAnsiTheme="minorHAnsi" w:cstheme="minorHAnsi"/>
          <w:sz w:val="20"/>
          <w:szCs w:val="20"/>
        </w:rPr>
        <w:t xml:space="preserve"> veřejnosti. </w:t>
      </w:r>
    </w:p>
    <w:p w:rsidR="00CF3C5E" w:rsidRPr="004F6FE1" w:rsidRDefault="00CF3C5E" w:rsidP="00014825">
      <w:pPr>
        <w:pBdr>
          <w:bottom w:val="single" w:sz="6" w:space="0" w:color="auto"/>
        </w:pBdr>
        <w:jc w:val="both"/>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lastRenderedPageBreak/>
        <w:t xml:space="preserve">Mgr. Petra Batková, pracovnice vztahů k veřejnosti NPÚ, ÚOP v Ostravě, </w:t>
      </w:r>
      <w:r w:rsidR="00D97E6F">
        <w:rPr>
          <w:rFonts w:asciiTheme="minorHAnsi" w:hAnsiTheme="minorHAnsi"/>
          <w:sz w:val="20"/>
          <w:szCs w:val="20"/>
        </w:rPr>
        <w:t xml:space="preserve">+420 724 474 537, </w:t>
      </w:r>
      <w:hyperlink r:id="rId9" w:history="1">
        <w:r w:rsidRPr="004F6FE1">
          <w:rPr>
            <w:rStyle w:val="Hypertextovodkaz"/>
            <w:rFonts w:asciiTheme="minorHAnsi" w:hAnsiTheme="minorHAnsi"/>
            <w:sz w:val="20"/>
            <w:szCs w:val="20"/>
          </w:rPr>
          <w:t>batkova.petra@npu.cz</w:t>
        </w:r>
      </w:hyperlink>
    </w:p>
    <w:sectPr w:rsidR="00CF3C5E" w:rsidRPr="004F6FE1" w:rsidSect="00192E64">
      <w:footerReference w:type="default" r:id="rId10"/>
      <w:headerReference w:type="first" r:id="rId11"/>
      <w:footerReference w:type="first" r:id="rId12"/>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ADD" w:rsidRDefault="00EE0ADD" w:rsidP="00507F56">
      <w:r>
        <w:separator/>
      </w:r>
    </w:p>
  </w:endnote>
  <w:endnote w:type="continuationSeparator" w:id="0">
    <w:p w:rsidR="00EE0ADD" w:rsidRDefault="00EE0ADD"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ADD" w:rsidRDefault="00EE0ADD" w:rsidP="00507F56">
      <w:r>
        <w:separator/>
      </w:r>
    </w:p>
  </w:footnote>
  <w:footnote w:type="continuationSeparator" w:id="0">
    <w:p w:rsidR="00EE0ADD" w:rsidRDefault="00EE0ADD"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561"/>
    <w:rsid w:val="00002D9D"/>
    <w:rsid w:val="00007DC3"/>
    <w:rsid w:val="00010028"/>
    <w:rsid w:val="00014825"/>
    <w:rsid w:val="00030827"/>
    <w:rsid w:val="00031025"/>
    <w:rsid w:val="00055567"/>
    <w:rsid w:val="00061229"/>
    <w:rsid w:val="00061DA2"/>
    <w:rsid w:val="00066303"/>
    <w:rsid w:val="000711E7"/>
    <w:rsid w:val="00076204"/>
    <w:rsid w:val="000838C6"/>
    <w:rsid w:val="00091517"/>
    <w:rsid w:val="00091AAA"/>
    <w:rsid w:val="00093EB7"/>
    <w:rsid w:val="000A2757"/>
    <w:rsid w:val="000A3616"/>
    <w:rsid w:val="000B4588"/>
    <w:rsid w:val="000B52F9"/>
    <w:rsid w:val="000B6FDE"/>
    <w:rsid w:val="000B7066"/>
    <w:rsid w:val="000C3C03"/>
    <w:rsid w:val="000C47C4"/>
    <w:rsid w:val="000C5216"/>
    <w:rsid w:val="000D0D4A"/>
    <w:rsid w:val="000D1E9A"/>
    <w:rsid w:val="000D514B"/>
    <w:rsid w:val="000D5CDE"/>
    <w:rsid w:val="000E7ADE"/>
    <w:rsid w:val="000F08F5"/>
    <w:rsid w:val="001012E3"/>
    <w:rsid w:val="0010182F"/>
    <w:rsid w:val="00116BCB"/>
    <w:rsid w:val="0012054E"/>
    <w:rsid w:val="00120DAE"/>
    <w:rsid w:val="00135AAA"/>
    <w:rsid w:val="0014436B"/>
    <w:rsid w:val="001541DF"/>
    <w:rsid w:val="00154605"/>
    <w:rsid w:val="0016140C"/>
    <w:rsid w:val="00182F61"/>
    <w:rsid w:val="00192E64"/>
    <w:rsid w:val="001A4297"/>
    <w:rsid w:val="001A4AA7"/>
    <w:rsid w:val="001A4D8E"/>
    <w:rsid w:val="001A6626"/>
    <w:rsid w:val="001B414D"/>
    <w:rsid w:val="001C0185"/>
    <w:rsid w:val="001C24A9"/>
    <w:rsid w:val="001C5A5F"/>
    <w:rsid w:val="001D26CB"/>
    <w:rsid w:val="001E6109"/>
    <w:rsid w:val="001E6483"/>
    <w:rsid w:val="001F0FD5"/>
    <w:rsid w:val="00205EAD"/>
    <w:rsid w:val="00211357"/>
    <w:rsid w:val="00214ABC"/>
    <w:rsid w:val="002211A7"/>
    <w:rsid w:val="002224BE"/>
    <w:rsid w:val="00223C50"/>
    <w:rsid w:val="002268DA"/>
    <w:rsid w:val="00227B02"/>
    <w:rsid w:val="00231F81"/>
    <w:rsid w:val="002341D0"/>
    <w:rsid w:val="002351B5"/>
    <w:rsid w:val="0024710F"/>
    <w:rsid w:val="0025261E"/>
    <w:rsid w:val="002630DA"/>
    <w:rsid w:val="00271B28"/>
    <w:rsid w:val="002A1D01"/>
    <w:rsid w:val="002A3E2F"/>
    <w:rsid w:val="002A545D"/>
    <w:rsid w:val="002A7AD5"/>
    <w:rsid w:val="002B1EF4"/>
    <w:rsid w:val="002C4A38"/>
    <w:rsid w:val="002C66A6"/>
    <w:rsid w:val="002D331C"/>
    <w:rsid w:val="002E03E9"/>
    <w:rsid w:val="002E159D"/>
    <w:rsid w:val="002E5824"/>
    <w:rsid w:val="002E76B7"/>
    <w:rsid w:val="003234B0"/>
    <w:rsid w:val="00323DE4"/>
    <w:rsid w:val="00335215"/>
    <w:rsid w:val="00342005"/>
    <w:rsid w:val="00345AF9"/>
    <w:rsid w:val="0036153D"/>
    <w:rsid w:val="00362B71"/>
    <w:rsid w:val="00364993"/>
    <w:rsid w:val="00367AE3"/>
    <w:rsid w:val="00375478"/>
    <w:rsid w:val="0037738C"/>
    <w:rsid w:val="003774E4"/>
    <w:rsid w:val="00387FC5"/>
    <w:rsid w:val="00395379"/>
    <w:rsid w:val="003A018D"/>
    <w:rsid w:val="003A0F9E"/>
    <w:rsid w:val="003A1E91"/>
    <w:rsid w:val="003A204D"/>
    <w:rsid w:val="003A6AD7"/>
    <w:rsid w:val="003B25F1"/>
    <w:rsid w:val="003C35A8"/>
    <w:rsid w:val="003C724B"/>
    <w:rsid w:val="003D24DE"/>
    <w:rsid w:val="003D26CC"/>
    <w:rsid w:val="003D5615"/>
    <w:rsid w:val="003D65D0"/>
    <w:rsid w:val="003E1B6F"/>
    <w:rsid w:val="003E5FA7"/>
    <w:rsid w:val="003F325F"/>
    <w:rsid w:val="003F7EF5"/>
    <w:rsid w:val="0040732F"/>
    <w:rsid w:val="004101F5"/>
    <w:rsid w:val="00410909"/>
    <w:rsid w:val="004251F3"/>
    <w:rsid w:val="00425C06"/>
    <w:rsid w:val="00426AC2"/>
    <w:rsid w:val="004365CC"/>
    <w:rsid w:val="0044785B"/>
    <w:rsid w:val="004604E0"/>
    <w:rsid w:val="00471085"/>
    <w:rsid w:val="004733A7"/>
    <w:rsid w:val="00473C74"/>
    <w:rsid w:val="004773C1"/>
    <w:rsid w:val="00483898"/>
    <w:rsid w:val="00486DF3"/>
    <w:rsid w:val="004910EF"/>
    <w:rsid w:val="00491E07"/>
    <w:rsid w:val="004928D5"/>
    <w:rsid w:val="00497BCF"/>
    <w:rsid w:val="004A0C1F"/>
    <w:rsid w:val="004B2A23"/>
    <w:rsid w:val="004B2F6E"/>
    <w:rsid w:val="004B5BF2"/>
    <w:rsid w:val="004C7F1A"/>
    <w:rsid w:val="004D233C"/>
    <w:rsid w:val="004D365E"/>
    <w:rsid w:val="004D3831"/>
    <w:rsid w:val="004D77B1"/>
    <w:rsid w:val="004E118C"/>
    <w:rsid w:val="004F6C1A"/>
    <w:rsid w:val="004F6FE1"/>
    <w:rsid w:val="004F7EE4"/>
    <w:rsid w:val="00500271"/>
    <w:rsid w:val="00507F56"/>
    <w:rsid w:val="00515276"/>
    <w:rsid w:val="00520737"/>
    <w:rsid w:val="00527879"/>
    <w:rsid w:val="00543744"/>
    <w:rsid w:val="00552D1B"/>
    <w:rsid w:val="005540E7"/>
    <w:rsid w:val="00562692"/>
    <w:rsid w:val="00583776"/>
    <w:rsid w:val="00583F91"/>
    <w:rsid w:val="00586F0C"/>
    <w:rsid w:val="00590267"/>
    <w:rsid w:val="00591D7A"/>
    <w:rsid w:val="00592F3F"/>
    <w:rsid w:val="005A089A"/>
    <w:rsid w:val="005A197F"/>
    <w:rsid w:val="005B5CF2"/>
    <w:rsid w:val="005C2215"/>
    <w:rsid w:val="005C25B1"/>
    <w:rsid w:val="005E3EFC"/>
    <w:rsid w:val="005E656D"/>
    <w:rsid w:val="005F5292"/>
    <w:rsid w:val="00604D5A"/>
    <w:rsid w:val="00607771"/>
    <w:rsid w:val="00612204"/>
    <w:rsid w:val="00620DEE"/>
    <w:rsid w:val="00623AD5"/>
    <w:rsid w:val="006318FE"/>
    <w:rsid w:val="00647C5A"/>
    <w:rsid w:val="00656363"/>
    <w:rsid w:val="006602B8"/>
    <w:rsid w:val="00660430"/>
    <w:rsid w:val="00670E0D"/>
    <w:rsid w:val="0067612F"/>
    <w:rsid w:val="00683C63"/>
    <w:rsid w:val="0068451B"/>
    <w:rsid w:val="00684EE4"/>
    <w:rsid w:val="0068654D"/>
    <w:rsid w:val="0069736B"/>
    <w:rsid w:val="006A12C4"/>
    <w:rsid w:val="006A1F42"/>
    <w:rsid w:val="006A4554"/>
    <w:rsid w:val="006A747F"/>
    <w:rsid w:val="006B4D01"/>
    <w:rsid w:val="006B4D18"/>
    <w:rsid w:val="006C0187"/>
    <w:rsid w:val="006C231B"/>
    <w:rsid w:val="006C25E5"/>
    <w:rsid w:val="006C2FD1"/>
    <w:rsid w:val="006C36FD"/>
    <w:rsid w:val="006C4FE4"/>
    <w:rsid w:val="006D19CF"/>
    <w:rsid w:val="006D4885"/>
    <w:rsid w:val="006D4912"/>
    <w:rsid w:val="006D7575"/>
    <w:rsid w:val="006E0EC6"/>
    <w:rsid w:val="006E151B"/>
    <w:rsid w:val="006F6425"/>
    <w:rsid w:val="00702025"/>
    <w:rsid w:val="007153EB"/>
    <w:rsid w:val="007155C0"/>
    <w:rsid w:val="007160A1"/>
    <w:rsid w:val="00733CE1"/>
    <w:rsid w:val="00734B51"/>
    <w:rsid w:val="00737DA2"/>
    <w:rsid w:val="007407F8"/>
    <w:rsid w:val="00743C78"/>
    <w:rsid w:val="0074463D"/>
    <w:rsid w:val="00763048"/>
    <w:rsid w:val="0078031F"/>
    <w:rsid w:val="00782FBA"/>
    <w:rsid w:val="0078372B"/>
    <w:rsid w:val="00787D3E"/>
    <w:rsid w:val="00793D56"/>
    <w:rsid w:val="00795E6F"/>
    <w:rsid w:val="007A0E84"/>
    <w:rsid w:val="007A1001"/>
    <w:rsid w:val="007A135D"/>
    <w:rsid w:val="007A3002"/>
    <w:rsid w:val="007A4939"/>
    <w:rsid w:val="007C41D4"/>
    <w:rsid w:val="007C48C3"/>
    <w:rsid w:val="007D097B"/>
    <w:rsid w:val="007D71AA"/>
    <w:rsid w:val="007E0C35"/>
    <w:rsid w:val="007F072D"/>
    <w:rsid w:val="007F077A"/>
    <w:rsid w:val="007F4F76"/>
    <w:rsid w:val="008079F0"/>
    <w:rsid w:val="00811AB4"/>
    <w:rsid w:val="008162D5"/>
    <w:rsid w:val="00820AB0"/>
    <w:rsid w:val="008221F0"/>
    <w:rsid w:val="0082251E"/>
    <w:rsid w:val="0082618C"/>
    <w:rsid w:val="0083082F"/>
    <w:rsid w:val="00833116"/>
    <w:rsid w:val="008338D7"/>
    <w:rsid w:val="0084700A"/>
    <w:rsid w:val="00850460"/>
    <w:rsid w:val="00851AAC"/>
    <w:rsid w:val="008546B2"/>
    <w:rsid w:val="0087653B"/>
    <w:rsid w:val="00882A69"/>
    <w:rsid w:val="008859F9"/>
    <w:rsid w:val="00895AF8"/>
    <w:rsid w:val="008A4B4B"/>
    <w:rsid w:val="008A5B07"/>
    <w:rsid w:val="008B260B"/>
    <w:rsid w:val="008B2923"/>
    <w:rsid w:val="008B6208"/>
    <w:rsid w:val="008C0B51"/>
    <w:rsid w:val="008C7D68"/>
    <w:rsid w:val="008D1AA8"/>
    <w:rsid w:val="008D319F"/>
    <w:rsid w:val="008F6550"/>
    <w:rsid w:val="008F655B"/>
    <w:rsid w:val="009067EB"/>
    <w:rsid w:val="00912B2F"/>
    <w:rsid w:val="00920D27"/>
    <w:rsid w:val="00925952"/>
    <w:rsid w:val="00925B52"/>
    <w:rsid w:val="009264B5"/>
    <w:rsid w:val="00935CC4"/>
    <w:rsid w:val="009402F4"/>
    <w:rsid w:val="00943245"/>
    <w:rsid w:val="009436F0"/>
    <w:rsid w:val="00952193"/>
    <w:rsid w:val="00956182"/>
    <w:rsid w:val="00970F72"/>
    <w:rsid w:val="00971FC6"/>
    <w:rsid w:val="00991ABE"/>
    <w:rsid w:val="0099234D"/>
    <w:rsid w:val="00996F85"/>
    <w:rsid w:val="009A2699"/>
    <w:rsid w:val="009A3E33"/>
    <w:rsid w:val="009B3BB8"/>
    <w:rsid w:val="009C17C5"/>
    <w:rsid w:val="009C1CF5"/>
    <w:rsid w:val="009C455B"/>
    <w:rsid w:val="009C569F"/>
    <w:rsid w:val="009D1778"/>
    <w:rsid w:val="009D1F1D"/>
    <w:rsid w:val="009F10D8"/>
    <w:rsid w:val="009F37CE"/>
    <w:rsid w:val="00A02B35"/>
    <w:rsid w:val="00A0318E"/>
    <w:rsid w:val="00A10881"/>
    <w:rsid w:val="00A1163B"/>
    <w:rsid w:val="00A12EFD"/>
    <w:rsid w:val="00A14B30"/>
    <w:rsid w:val="00A25326"/>
    <w:rsid w:val="00A3118E"/>
    <w:rsid w:val="00A41137"/>
    <w:rsid w:val="00A466F5"/>
    <w:rsid w:val="00A5028C"/>
    <w:rsid w:val="00A66D34"/>
    <w:rsid w:val="00A766DF"/>
    <w:rsid w:val="00A80A96"/>
    <w:rsid w:val="00A9058D"/>
    <w:rsid w:val="00AA0F84"/>
    <w:rsid w:val="00AA20A6"/>
    <w:rsid w:val="00AB37D9"/>
    <w:rsid w:val="00AB443E"/>
    <w:rsid w:val="00AD0503"/>
    <w:rsid w:val="00AD7473"/>
    <w:rsid w:val="00AE4F0D"/>
    <w:rsid w:val="00B2049E"/>
    <w:rsid w:val="00B232DE"/>
    <w:rsid w:val="00B2469E"/>
    <w:rsid w:val="00B325C1"/>
    <w:rsid w:val="00B33E83"/>
    <w:rsid w:val="00B34617"/>
    <w:rsid w:val="00B42DD0"/>
    <w:rsid w:val="00B72515"/>
    <w:rsid w:val="00B77073"/>
    <w:rsid w:val="00B7714D"/>
    <w:rsid w:val="00BA155D"/>
    <w:rsid w:val="00BB049F"/>
    <w:rsid w:val="00BB6A0A"/>
    <w:rsid w:val="00BB7D15"/>
    <w:rsid w:val="00BC2920"/>
    <w:rsid w:val="00BC3133"/>
    <w:rsid w:val="00BD0DBE"/>
    <w:rsid w:val="00BF6116"/>
    <w:rsid w:val="00C00A5E"/>
    <w:rsid w:val="00C0468F"/>
    <w:rsid w:val="00C078A3"/>
    <w:rsid w:val="00C07D86"/>
    <w:rsid w:val="00C11630"/>
    <w:rsid w:val="00C11E29"/>
    <w:rsid w:val="00C136C5"/>
    <w:rsid w:val="00C1565E"/>
    <w:rsid w:val="00C225D7"/>
    <w:rsid w:val="00C32FCB"/>
    <w:rsid w:val="00C339E6"/>
    <w:rsid w:val="00C47D83"/>
    <w:rsid w:val="00C51C81"/>
    <w:rsid w:val="00C60C0B"/>
    <w:rsid w:val="00C8172E"/>
    <w:rsid w:val="00C908F8"/>
    <w:rsid w:val="00C93EB9"/>
    <w:rsid w:val="00C9453F"/>
    <w:rsid w:val="00CA60AD"/>
    <w:rsid w:val="00CA7340"/>
    <w:rsid w:val="00CB6093"/>
    <w:rsid w:val="00CC2043"/>
    <w:rsid w:val="00CD5F37"/>
    <w:rsid w:val="00CE23DE"/>
    <w:rsid w:val="00CE5276"/>
    <w:rsid w:val="00CF130F"/>
    <w:rsid w:val="00CF3C5E"/>
    <w:rsid w:val="00CF64AA"/>
    <w:rsid w:val="00D01427"/>
    <w:rsid w:val="00D01616"/>
    <w:rsid w:val="00D0167E"/>
    <w:rsid w:val="00D04633"/>
    <w:rsid w:val="00D148B7"/>
    <w:rsid w:val="00D16294"/>
    <w:rsid w:val="00D22125"/>
    <w:rsid w:val="00D23F2E"/>
    <w:rsid w:val="00D279EB"/>
    <w:rsid w:val="00D47DE3"/>
    <w:rsid w:val="00D55BF5"/>
    <w:rsid w:val="00D60801"/>
    <w:rsid w:val="00D616E1"/>
    <w:rsid w:val="00D67D8A"/>
    <w:rsid w:val="00D724A8"/>
    <w:rsid w:val="00D839CB"/>
    <w:rsid w:val="00D8527F"/>
    <w:rsid w:val="00D8555F"/>
    <w:rsid w:val="00D87519"/>
    <w:rsid w:val="00D90B50"/>
    <w:rsid w:val="00D96E1F"/>
    <w:rsid w:val="00D97E6F"/>
    <w:rsid w:val="00DB396A"/>
    <w:rsid w:val="00DC21B8"/>
    <w:rsid w:val="00DC22B0"/>
    <w:rsid w:val="00DD0226"/>
    <w:rsid w:val="00DD300B"/>
    <w:rsid w:val="00DE0DE4"/>
    <w:rsid w:val="00DE5D9B"/>
    <w:rsid w:val="00DF31A3"/>
    <w:rsid w:val="00E20199"/>
    <w:rsid w:val="00E207C1"/>
    <w:rsid w:val="00E21B37"/>
    <w:rsid w:val="00E23360"/>
    <w:rsid w:val="00E30F97"/>
    <w:rsid w:val="00E45FC1"/>
    <w:rsid w:val="00E478B4"/>
    <w:rsid w:val="00E66A56"/>
    <w:rsid w:val="00EA37D0"/>
    <w:rsid w:val="00EC5400"/>
    <w:rsid w:val="00EE0ADD"/>
    <w:rsid w:val="00EE3CE8"/>
    <w:rsid w:val="00EF5254"/>
    <w:rsid w:val="00F01CD7"/>
    <w:rsid w:val="00F0215B"/>
    <w:rsid w:val="00F03E46"/>
    <w:rsid w:val="00F1224C"/>
    <w:rsid w:val="00F25014"/>
    <w:rsid w:val="00F50522"/>
    <w:rsid w:val="00F62684"/>
    <w:rsid w:val="00F821C6"/>
    <w:rsid w:val="00F828CB"/>
    <w:rsid w:val="00F87C58"/>
    <w:rsid w:val="00F87EC6"/>
    <w:rsid w:val="00F90CDD"/>
    <w:rsid w:val="00FA0B25"/>
    <w:rsid w:val="00FA7BA1"/>
    <w:rsid w:val="00FD07D4"/>
    <w:rsid w:val="00FD44B0"/>
    <w:rsid w:val="00FE01EE"/>
    <w:rsid w:val="00FE1A5F"/>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 w:type="paragraph" w:customStyle="1" w:styleId="Default">
    <w:name w:val="Default"/>
    <w:rsid w:val="00670E0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56996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20228">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396509870">
      <w:bodyDiv w:val="1"/>
      <w:marLeft w:val="0"/>
      <w:marRight w:val="0"/>
      <w:marTop w:val="0"/>
      <w:marBottom w:val="0"/>
      <w:divBdr>
        <w:top w:val="none" w:sz="0" w:space="0" w:color="auto"/>
        <w:left w:val="none" w:sz="0" w:space="0" w:color="auto"/>
        <w:bottom w:val="none" w:sz="0" w:space="0" w:color="auto"/>
        <w:right w:val="none" w:sz="0" w:space="0" w:color="auto"/>
      </w:divBdr>
      <w:divsChild>
        <w:div w:id="934560673">
          <w:marLeft w:val="0"/>
          <w:marRight w:val="0"/>
          <w:marTop w:val="0"/>
          <w:marBottom w:val="0"/>
          <w:divBdr>
            <w:top w:val="none" w:sz="0" w:space="0" w:color="auto"/>
            <w:left w:val="none" w:sz="0" w:space="0" w:color="auto"/>
            <w:bottom w:val="none" w:sz="0" w:space="0" w:color="auto"/>
            <w:right w:val="none" w:sz="0" w:space="0" w:color="auto"/>
          </w:divBdr>
        </w:div>
        <w:div w:id="635378518">
          <w:marLeft w:val="0"/>
          <w:marRight w:val="0"/>
          <w:marTop w:val="0"/>
          <w:marBottom w:val="0"/>
          <w:divBdr>
            <w:top w:val="none" w:sz="0" w:space="0" w:color="auto"/>
            <w:left w:val="none" w:sz="0" w:space="0" w:color="auto"/>
            <w:bottom w:val="none" w:sz="0" w:space="0" w:color="auto"/>
            <w:right w:val="none" w:sz="0" w:space="0" w:color="auto"/>
          </w:divBdr>
        </w:div>
      </w:divsChild>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1921789629">
      <w:bodyDiv w:val="1"/>
      <w:marLeft w:val="0"/>
      <w:marRight w:val="0"/>
      <w:marTop w:val="0"/>
      <w:marBottom w:val="0"/>
      <w:divBdr>
        <w:top w:val="none" w:sz="0" w:space="0" w:color="auto"/>
        <w:left w:val="none" w:sz="0" w:space="0" w:color="auto"/>
        <w:bottom w:val="none" w:sz="0" w:space="0" w:color="auto"/>
        <w:right w:val="none" w:sz="0" w:space="0" w:color="auto"/>
      </w:divBdr>
      <w:divsChild>
        <w:div w:id="669329380">
          <w:marLeft w:val="0"/>
          <w:marRight w:val="0"/>
          <w:marTop w:val="0"/>
          <w:marBottom w:val="0"/>
          <w:divBdr>
            <w:top w:val="none" w:sz="0" w:space="0" w:color="auto"/>
            <w:left w:val="none" w:sz="0" w:space="0" w:color="auto"/>
            <w:bottom w:val="none" w:sz="0" w:space="0" w:color="auto"/>
            <w:right w:val="none" w:sz="0" w:space="0" w:color="auto"/>
          </w:divBdr>
          <w:divsChild>
            <w:div w:id="1112283472">
              <w:marLeft w:val="0"/>
              <w:marRight w:val="0"/>
              <w:marTop w:val="0"/>
              <w:marBottom w:val="0"/>
              <w:divBdr>
                <w:top w:val="none" w:sz="0" w:space="0" w:color="auto"/>
                <w:left w:val="none" w:sz="0" w:space="0" w:color="auto"/>
                <w:bottom w:val="none" w:sz="0" w:space="0" w:color="auto"/>
                <w:right w:val="none" w:sz="0" w:space="0" w:color="auto"/>
              </w:divBdr>
              <w:divsChild>
                <w:div w:id="14900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0C1B-9642-4E8F-A048-27DCEDA6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2670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Petra Batková</cp:lastModifiedBy>
  <cp:revision>4</cp:revision>
  <cp:lastPrinted>2019-07-15T13:47:00Z</cp:lastPrinted>
  <dcterms:created xsi:type="dcterms:W3CDTF">2020-09-03T12:02:00Z</dcterms:created>
  <dcterms:modified xsi:type="dcterms:W3CDTF">2020-09-03T12:24:00Z</dcterms:modified>
</cp:coreProperties>
</file>