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2B7DD" w14:textId="50D63FD1" w:rsidR="00F97723" w:rsidRPr="00BD20D9" w:rsidRDefault="0058501A" w:rsidP="00AC566C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bookmarkStart w:id="0" w:name="_Hlk141079704"/>
      <w:bookmarkStart w:id="1" w:name="_GoBack"/>
      <w:bookmarkEnd w:id="1"/>
      <w:r w:rsidRPr="00BD20D9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14:paraId="77BCBCB2" w14:textId="4A83DEE6" w:rsidR="00824921" w:rsidRDefault="00824921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</w:pPr>
    </w:p>
    <w:p w14:paraId="7D22BE79" w14:textId="1D9BD1DC" w:rsidR="00F97723" w:rsidRPr="007805A2" w:rsidRDefault="00824921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</w:pPr>
      <w:bookmarkStart w:id="2" w:name="_Hlk140769532"/>
      <w:r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Zámek v Telči</w:t>
      </w:r>
      <w:r w:rsidR="007805A2" w:rsidRPr="007805A2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 xml:space="preserve"> po obnově </w:t>
      </w:r>
      <w:r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nabí</w:t>
      </w:r>
      <w:r w:rsidR="0036380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dne</w:t>
      </w:r>
      <w:r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 xml:space="preserve"> nové návštěvnické trasy i celoroční provoz</w:t>
      </w:r>
    </w:p>
    <w:bookmarkEnd w:id="2"/>
    <w:p w14:paraId="6557532C" w14:textId="5F42BA42" w:rsidR="007805A2" w:rsidRPr="00BD20D9" w:rsidRDefault="007805A2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</w:p>
    <w:p w14:paraId="38F22E14" w14:textId="5E214FCC" w:rsidR="00F97723" w:rsidRPr="00BD20D9" w:rsidRDefault="00824921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  <w:bookmarkStart w:id="3" w:name="_Hlk132442541"/>
      <w:r>
        <w:rPr>
          <w:rFonts w:asciiTheme="minorHAnsi" w:hAnsiTheme="minorHAnsi" w:cstheme="minorHAnsi"/>
          <w:b/>
        </w:rPr>
        <w:t>Telč</w:t>
      </w:r>
      <w:r w:rsidR="007805A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27</w:t>
      </w:r>
      <w:r w:rsidR="007805A2">
        <w:rPr>
          <w:rFonts w:asciiTheme="minorHAnsi" w:hAnsiTheme="minorHAnsi" w:cstheme="minorHAnsi"/>
          <w:b/>
        </w:rPr>
        <w:t>. července 2023</w:t>
      </w:r>
    </w:p>
    <w:p w14:paraId="76BCF061" w14:textId="4F055DA6" w:rsidR="00824921" w:rsidRDefault="00824921" w:rsidP="00824921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22FB1984" w14:textId="72AA029B" w:rsidR="00824921" w:rsidRPr="006002C5" w:rsidRDefault="00824921" w:rsidP="00824921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Zámek Telč, </w:t>
      </w:r>
      <w:r w:rsidR="00CA6F8B">
        <w:rPr>
          <w:rFonts w:asciiTheme="minorHAnsi" w:hAnsiTheme="minorHAnsi" w:cstheme="minorHAnsi"/>
          <w:b/>
          <w:bCs/>
          <w:shd w:val="clear" w:color="auto" w:fill="FFFFFF"/>
        </w:rPr>
        <w:t>památka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 světového dědictví UNESCO, se po tříleté stavební a restaurátorské obnově naplno otevře veřejnosti</w:t>
      </w:r>
      <w:r w:rsidR="001C532F">
        <w:rPr>
          <w:rFonts w:asciiTheme="minorHAnsi" w:hAnsiTheme="minorHAnsi" w:cstheme="minorHAnsi"/>
          <w:b/>
          <w:bCs/>
          <w:shd w:val="clear" w:color="auto" w:fill="FFFFFF"/>
        </w:rPr>
        <w:t>. N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abídne nové prohlídkové trasy, moderní návštěvnické centrum i celoroční provoz. Projekt </w:t>
      </w:r>
      <w:r w:rsidRPr="002340E0">
        <w:rPr>
          <w:rFonts w:asciiTheme="minorHAnsi" w:hAnsiTheme="minorHAnsi" w:cstheme="minorHAnsi"/>
          <w:b/>
          <w:bCs/>
          <w:i/>
          <w:shd w:val="clear" w:color="auto" w:fill="FFFFFF"/>
        </w:rPr>
        <w:t xml:space="preserve">Státní zámek Telč </w:t>
      </w:r>
      <w:r w:rsidR="00EA5CEF">
        <w:rPr>
          <w:rStyle w:val="Zvraznn"/>
          <w:rFonts w:asciiTheme="minorHAnsi" w:hAnsiTheme="minorHAnsi" w:cstheme="minorHAnsi"/>
          <w:b/>
          <w:bCs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>–</w:t>
      </w:r>
      <w:r w:rsidR="00363803" w:rsidRPr="001C532F">
        <w:rPr>
          <w:rStyle w:val="Zvraznn"/>
          <w:rFonts w:asciiTheme="minorHAnsi" w:hAnsiTheme="minorHAnsi" w:cstheme="minorHAnsi"/>
          <w:b/>
          <w:bCs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2340E0">
        <w:rPr>
          <w:rFonts w:asciiTheme="minorHAnsi" w:hAnsiTheme="minorHAnsi" w:cstheme="minorHAnsi"/>
          <w:b/>
          <w:bCs/>
          <w:i/>
          <w:shd w:val="clear" w:color="auto" w:fill="FFFFFF"/>
        </w:rPr>
        <w:t>Růže Vysočiny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 za celkem 241,5 milion</w:t>
      </w:r>
      <w:r w:rsidR="001C532F">
        <w:rPr>
          <w:rFonts w:asciiTheme="minorHAnsi" w:hAnsiTheme="minorHAnsi" w:cstheme="minorHAnsi"/>
          <w:b/>
          <w:bCs/>
          <w:shd w:val="clear" w:color="auto" w:fill="FFFFFF"/>
        </w:rPr>
        <w:t>u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 korun, podpořený také z prostředků Evropské unie v rámci Integrovaného regionálního operačního programu, dnes Národní památkový ústav slavnostně zakončil za přítomnosti předsedy Senátu Parlamentu České republiky Miloše Vystrčila a ministra kultury Martina Baxy.</w:t>
      </w:r>
    </w:p>
    <w:p w14:paraId="092CA034" w14:textId="5D09EC0A" w:rsidR="00842910" w:rsidRDefault="00842910" w:rsidP="00AC566C">
      <w:pPr>
        <w:jc w:val="both"/>
        <w:rPr>
          <w:rFonts w:asciiTheme="minorHAnsi" w:hAnsiTheme="minorHAnsi"/>
          <w:b/>
          <w:sz w:val="26"/>
          <w:szCs w:val="26"/>
        </w:rPr>
      </w:pPr>
    </w:p>
    <w:bookmarkEnd w:id="3"/>
    <w:p w14:paraId="484C2064" w14:textId="42658CE2" w:rsidR="000C1E36" w:rsidRDefault="000F42E9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„Zámek Telč se po padesáti letech dočkal rozsáhlé památkové </w:t>
      </w:r>
      <w:bookmarkStart w:id="4" w:name="_Hlk141104877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obnovy, která mimo jiné přinesla restaurování 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>mimořádné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renesanční kaple a Rytířského sálu s jedinečným kazetovým stropem a unikátní iluzivní podlahou z umělého kamene. Přidanou hodnotou obnovy je zpřístupnění veřejnosti doposud utajených prostor bývalého zámeckého pivovaru se sýpkou</w:t>
      </w:r>
      <w:bookmarkEnd w:id="4"/>
      <w:r w:rsidR="00F444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 především vznik zámeckého muzea s celoročním provozem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>,“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uvedla generální ředitelka NPÚ Naďa Goryczková s tím, že Národní památkový ústav</w:t>
      </w:r>
      <w:r w:rsidR="00F671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tak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zcela naplnil své poslání 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celoroční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prezentace památky zapsan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é na seznam světového dědictví UNESCO. 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>Věřím, že veřejnost toto naše snažení ocení. Zámek Telč se stává další památkou obnovenou z evropských fondů, a přestože průběh obnovy byl nečekaně z mnoha důvodů velmi komplikovaný, výsledek stojí za to úsilí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>,“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doplnila Naďa Goryczková. </w:t>
      </w:r>
    </w:p>
    <w:p w14:paraId="2CED8041" w14:textId="4F8B712A" w:rsidR="00184C8A" w:rsidRDefault="00184C8A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D87350" w14:textId="77777777" w:rsidR="007A22DA" w:rsidRPr="006002C5" w:rsidRDefault="007A22DA" w:rsidP="007A22D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Národní památkový ústav získal evropskou dotaci na revitalizaci telčského zámku v roce 2018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tavební práce se rozběhly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v únoru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2020. Náročný projekt zahrnoval obnovu </w:t>
      </w:r>
      <w:bookmarkStart w:id="5" w:name="_Hlk140770659"/>
      <w:r w:rsidRPr="006002C5">
        <w:rPr>
          <w:rFonts w:asciiTheme="minorHAnsi" w:hAnsiTheme="minorHAnsi" w:cstheme="minorHAnsi"/>
          <w:color w:val="auto"/>
          <w:sz w:val="22"/>
          <w:szCs w:val="22"/>
        </w:rPr>
        <w:t>vybraných částí zámeckého areálu</w:t>
      </w:r>
      <w:bookmarkEnd w:id="5"/>
      <w:r w:rsidRPr="006002C5">
        <w:rPr>
          <w:rFonts w:asciiTheme="minorHAnsi" w:hAnsiTheme="minorHAnsi" w:cstheme="minorHAnsi"/>
          <w:color w:val="auto"/>
          <w:sz w:val="22"/>
          <w:szCs w:val="22"/>
        </w:rPr>
        <w:t xml:space="preserve"> včetně jejich interiérů. Jedn</w:t>
      </w:r>
      <w:r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6002C5">
        <w:rPr>
          <w:rFonts w:asciiTheme="minorHAnsi" w:hAnsiTheme="minorHAnsi" w:cstheme="minorHAnsi"/>
          <w:color w:val="auto"/>
          <w:sz w:val="22"/>
          <w:szCs w:val="22"/>
        </w:rPr>
        <w:t xml:space="preserve"> se o část starého gotického hradu, jižní křídlo, kapli Všech svatých, část renesančního křídla, sklepy starého hradu a hospodářskou budovu bývalého zámeckého pivovaru. 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691B8CCE" w14:textId="60F5B0BC" w:rsidR="00184C8A" w:rsidRDefault="00184C8A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35ADA38" w14:textId="2DC61152" w:rsidR="00184C8A" w:rsidRPr="007A22DA" w:rsidRDefault="00184C8A" w:rsidP="00184C8A">
      <w:pPr>
        <w:rPr>
          <w:rFonts w:asciiTheme="minorHAnsi" w:hAnsiTheme="minorHAnsi" w:cstheme="minorHAnsi"/>
          <w:sz w:val="22"/>
          <w:szCs w:val="22"/>
        </w:rPr>
      </w:pPr>
      <w:r w:rsidRPr="007A22DA">
        <w:rPr>
          <w:rFonts w:asciiTheme="minorHAnsi" w:hAnsiTheme="minorHAnsi" w:cstheme="minorHAnsi"/>
          <w:sz w:val="22"/>
          <w:szCs w:val="22"/>
        </w:rPr>
        <w:t xml:space="preserve">„Dnes slavnostně zakončujeme projekt </w:t>
      </w:r>
      <w:r w:rsidRPr="007A22DA">
        <w:rPr>
          <w:rFonts w:asciiTheme="minorHAnsi" w:hAnsiTheme="minorHAnsi" w:cstheme="minorHAnsi"/>
          <w:i/>
          <w:sz w:val="22"/>
          <w:szCs w:val="22"/>
        </w:rPr>
        <w:t>Státní zámek Telč – Růže Vysočiny</w:t>
      </w:r>
      <w:r w:rsidRPr="007A22DA">
        <w:rPr>
          <w:rFonts w:asciiTheme="minorHAnsi" w:hAnsiTheme="minorHAnsi" w:cstheme="minorHAnsi"/>
          <w:sz w:val="22"/>
          <w:szCs w:val="22"/>
        </w:rPr>
        <w:t>. I tento projekt podpořila Evropská unie v</w:t>
      </w:r>
      <w:r w:rsidR="007A22DA">
        <w:rPr>
          <w:rFonts w:asciiTheme="minorHAnsi" w:hAnsiTheme="minorHAnsi" w:cstheme="minorHAnsi"/>
          <w:sz w:val="22"/>
          <w:szCs w:val="22"/>
        </w:rPr>
        <w:t> </w:t>
      </w:r>
      <w:r w:rsidRPr="007A22DA">
        <w:rPr>
          <w:rFonts w:asciiTheme="minorHAnsi" w:hAnsiTheme="minorHAnsi" w:cstheme="minorHAnsi"/>
          <w:sz w:val="22"/>
          <w:szCs w:val="22"/>
        </w:rPr>
        <w:t>rámci</w:t>
      </w:r>
      <w:r w:rsidR="007A22DA">
        <w:rPr>
          <w:rFonts w:asciiTheme="minorHAnsi" w:hAnsiTheme="minorHAnsi" w:cstheme="minorHAnsi"/>
          <w:sz w:val="22"/>
          <w:szCs w:val="22"/>
        </w:rPr>
        <w:t xml:space="preserve"> Integrovaného regionálního operačního programu</w:t>
      </w:r>
      <w:r w:rsidRPr="007A22DA">
        <w:rPr>
          <w:rFonts w:asciiTheme="minorHAnsi" w:hAnsiTheme="minorHAnsi" w:cstheme="minorHAnsi"/>
          <w:sz w:val="22"/>
          <w:szCs w:val="22"/>
        </w:rPr>
        <w:t xml:space="preserve"> </w:t>
      </w:r>
      <w:r w:rsidR="007A22DA">
        <w:rPr>
          <w:rFonts w:asciiTheme="minorHAnsi" w:hAnsiTheme="minorHAnsi" w:cstheme="minorHAnsi"/>
          <w:sz w:val="22"/>
          <w:szCs w:val="22"/>
        </w:rPr>
        <w:t>(</w:t>
      </w:r>
      <w:r w:rsidRPr="007A22DA">
        <w:rPr>
          <w:rFonts w:asciiTheme="minorHAnsi" w:hAnsiTheme="minorHAnsi" w:cstheme="minorHAnsi"/>
          <w:sz w:val="22"/>
          <w:szCs w:val="22"/>
        </w:rPr>
        <w:t>IROP</w:t>
      </w:r>
      <w:r w:rsidR="007A22DA">
        <w:rPr>
          <w:rFonts w:asciiTheme="minorHAnsi" w:hAnsiTheme="minorHAnsi" w:cstheme="minorHAnsi"/>
          <w:sz w:val="22"/>
          <w:szCs w:val="22"/>
        </w:rPr>
        <w:t>)</w:t>
      </w:r>
      <w:r w:rsidRPr="007A22DA">
        <w:rPr>
          <w:rFonts w:asciiTheme="minorHAnsi" w:hAnsiTheme="minorHAnsi" w:cstheme="minorHAnsi"/>
          <w:sz w:val="22"/>
          <w:szCs w:val="22"/>
        </w:rPr>
        <w:t>, tak jako před několika málo dny zakončen</w:t>
      </w:r>
      <w:r w:rsidR="007A22DA">
        <w:rPr>
          <w:rFonts w:asciiTheme="minorHAnsi" w:hAnsiTheme="minorHAnsi" w:cstheme="minorHAnsi"/>
          <w:sz w:val="22"/>
          <w:szCs w:val="22"/>
        </w:rPr>
        <w:t xml:space="preserve">á </w:t>
      </w:r>
      <w:r w:rsidRPr="007A22DA">
        <w:rPr>
          <w:rFonts w:asciiTheme="minorHAnsi" w:hAnsiTheme="minorHAnsi" w:cstheme="minorHAnsi"/>
          <w:sz w:val="22"/>
          <w:szCs w:val="22"/>
        </w:rPr>
        <w:t>kompletní obnov</w:t>
      </w:r>
      <w:r w:rsidR="007A22DA">
        <w:rPr>
          <w:rFonts w:asciiTheme="minorHAnsi" w:hAnsiTheme="minorHAnsi" w:cstheme="minorHAnsi"/>
          <w:sz w:val="22"/>
          <w:szCs w:val="22"/>
        </w:rPr>
        <w:t>a</w:t>
      </w:r>
      <w:r w:rsidRPr="007A22DA">
        <w:rPr>
          <w:rFonts w:asciiTheme="minorHAnsi" w:hAnsiTheme="minorHAnsi" w:cstheme="minorHAnsi"/>
          <w:sz w:val="22"/>
          <w:szCs w:val="22"/>
        </w:rPr>
        <w:t xml:space="preserve"> opatské rezidence kláštera v Plasích. Nyní se po třech letech stavebních a restaurátorských prací naplno otevírá zámek Telč, památka světového dědictví UNESCO. </w:t>
      </w:r>
      <w:r w:rsidR="007A22DA">
        <w:rPr>
          <w:rFonts w:asciiTheme="minorHAnsi" w:hAnsiTheme="minorHAnsi" w:cstheme="minorHAnsi"/>
          <w:sz w:val="22"/>
          <w:szCs w:val="22"/>
        </w:rPr>
        <w:t xml:space="preserve">Veřejnost se může těšit </w:t>
      </w:r>
      <w:r w:rsidRPr="007A22DA">
        <w:rPr>
          <w:rFonts w:asciiTheme="minorHAnsi" w:hAnsiTheme="minorHAnsi" w:cstheme="minorHAnsi"/>
          <w:sz w:val="22"/>
          <w:szCs w:val="22"/>
        </w:rPr>
        <w:t xml:space="preserve">nejenom na </w:t>
      </w:r>
      <w:proofErr w:type="spellStart"/>
      <w:r w:rsidRPr="007A22DA">
        <w:rPr>
          <w:rFonts w:asciiTheme="minorHAnsi" w:hAnsiTheme="minorHAnsi" w:cstheme="minorHAnsi"/>
          <w:sz w:val="22"/>
          <w:szCs w:val="22"/>
        </w:rPr>
        <w:t>zrevitalizované</w:t>
      </w:r>
      <w:proofErr w:type="spellEnd"/>
      <w:r w:rsidRPr="007A22DA">
        <w:rPr>
          <w:rFonts w:asciiTheme="minorHAnsi" w:hAnsiTheme="minorHAnsi" w:cstheme="minorHAnsi"/>
          <w:sz w:val="22"/>
          <w:szCs w:val="22"/>
        </w:rPr>
        <w:t xml:space="preserve"> interiéry, ale také na zrestaurované historické předměty a na úpravy v exteriéru. Všechny tyto novinky jistě přivítají nejenom návštěvníci, ale také filmaři</w:t>
      </w:r>
      <w:r w:rsidR="00E034CB">
        <w:rPr>
          <w:rFonts w:asciiTheme="minorHAnsi" w:hAnsiTheme="minorHAnsi" w:cstheme="minorHAnsi"/>
          <w:sz w:val="22"/>
          <w:szCs w:val="22"/>
        </w:rPr>
        <w:t>. Z</w:t>
      </w:r>
      <w:r w:rsidRPr="007A22DA">
        <w:rPr>
          <w:rFonts w:asciiTheme="minorHAnsi" w:hAnsiTheme="minorHAnsi" w:cstheme="minorHAnsi"/>
          <w:sz w:val="22"/>
          <w:szCs w:val="22"/>
        </w:rPr>
        <w:t>ámek Telč dlouhodobě patří mezi nejoblíbenější a nejvyhledávanější natáčecí lokality</w:t>
      </w:r>
      <w:r w:rsidR="00EA5CEF">
        <w:rPr>
          <w:rFonts w:asciiTheme="minorHAnsi" w:hAnsiTheme="minorHAnsi" w:cstheme="minorHAnsi"/>
          <w:sz w:val="22"/>
          <w:szCs w:val="22"/>
        </w:rPr>
        <w:t>,</w:t>
      </w:r>
      <w:r w:rsidRPr="007A22DA">
        <w:rPr>
          <w:rFonts w:asciiTheme="minorHAnsi" w:hAnsiTheme="minorHAnsi" w:cstheme="minorHAnsi"/>
          <w:sz w:val="22"/>
          <w:szCs w:val="22"/>
        </w:rPr>
        <w:t xml:space="preserve">“ řekl ministr kultury Martin Baxa. </w:t>
      </w:r>
    </w:p>
    <w:p w14:paraId="688644A3" w14:textId="52984D48" w:rsidR="000F42E9" w:rsidRDefault="00793556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A550813" w14:textId="229344DE" w:rsidR="00200E4E" w:rsidRDefault="000C1E36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41104837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K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e stávajícím prohlídkovým trasám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díky projektu</w:t>
      </w:r>
      <w:r w:rsidR="006C5D7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přiby</w:t>
      </w:r>
      <w:r w:rsidR="00824921">
        <w:rPr>
          <w:rFonts w:asciiTheme="minorHAnsi" w:hAnsiTheme="minorHAnsi" w:cstheme="minorHAnsi"/>
          <w:sz w:val="22"/>
          <w:szCs w:val="22"/>
          <w:shd w:val="clear" w:color="auto" w:fill="FFFFFF"/>
        </w:rPr>
        <w:t>ly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dv</w:t>
      </w:r>
      <w:r w:rsidR="00363803">
        <w:rPr>
          <w:rFonts w:asciiTheme="minorHAnsi" w:hAnsiTheme="minorHAnsi" w:cstheme="minorHAnsi"/>
          <w:sz w:val="22"/>
          <w:szCs w:val="22"/>
          <w:shd w:val="clear" w:color="auto" w:fill="FFFFFF"/>
        </w:rPr>
        <w:t>ě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nové. V</w:t>
      </w:r>
      <w:r w:rsidR="00F67171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druhém patře jižního paláce </w:t>
      </w:r>
      <w:r w:rsidR="00F67171">
        <w:rPr>
          <w:rFonts w:asciiTheme="minorHAnsi" w:hAnsiTheme="minorHAnsi" w:cstheme="minorHAnsi"/>
          <w:sz w:val="22"/>
          <w:szCs w:val="22"/>
        </w:rPr>
        <w:t>se ot</w:t>
      </w:r>
      <w:r w:rsidR="00EA5CEF">
        <w:rPr>
          <w:rFonts w:asciiTheme="minorHAnsi" w:hAnsiTheme="minorHAnsi" w:cstheme="minorHAnsi"/>
          <w:sz w:val="22"/>
          <w:szCs w:val="22"/>
        </w:rPr>
        <w:t>e</w:t>
      </w:r>
      <w:r w:rsidR="00F67171">
        <w:rPr>
          <w:rFonts w:asciiTheme="minorHAnsi" w:hAnsiTheme="minorHAnsi" w:cstheme="minorHAnsi"/>
          <w:sz w:val="22"/>
          <w:szCs w:val="22"/>
        </w:rPr>
        <w:t xml:space="preserve">vírá 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expozice </w:t>
      </w:r>
      <w:r w:rsidR="00824921" w:rsidRPr="00200E4E">
        <w:rPr>
          <w:rFonts w:asciiTheme="minorHAnsi" w:hAnsiTheme="minorHAnsi" w:cstheme="minorHAnsi"/>
          <w:i/>
          <w:sz w:val="22"/>
          <w:szCs w:val="22"/>
        </w:rPr>
        <w:t>Zámecké muz</w:t>
      </w:r>
      <w:r w:rsidR="00200E4E" w:rsidRPr="00200E4E">
        <w:rPr>
          <w:rFonts w:asciiTheme="minorHAnsi" w:hAnsiTheme="minorHAnsi" w:cstheme="minorHAnsi"/>
          <w:i/>
          <w:sz w:val="22"/>
          <w:szCs w:val="22"/>
        </w:rPr>
        <w:t>eum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. </w:t>
      </w:r>
      <w:r w:rsidR="00F67171">
        <w:rPr>
          <w:rFonts w:asciiTheme="minorHAnsi" w:hAnsiTheme="minorHAnsi" w:cstheme="minorHAnsi"/>
          <w:sz w:val="22"/>
          <w:szCs w:val="22"/>
        </w:rPr>
        <w:t>A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traktivní formou </w:t>
      </w:r>
      <w:r w:rsidR="00363803">
        <w:rPr>
          <w:rFonts w:asciiTheme="minorHAnsi" w:hAnsiTheme="minorHAnsi" w:cstheme="minorHAnsi"/>
          <w:sz w:val="22"/>
          <w:szCs w:val="22"/>
        </w:rPr>
        <w:t>představ</w:t>
      </w:r>
      <w:r>
        <w:rPr>
          <w:rFonts w:asciiTheme="minorHAnsi" w:hAnsiTheme="minorHAnsi" w:cstheme="minorHAnsi"/>
          <w:sz w:val="22"/>
          <w:szCs w:val="22"/>
        </w:rPr>
        <w:t>uje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 méně známou histori</w:t>
      </w:r>
      <w:r w:rsidR="00363803">
        <w:rPr>
          <w:rFonts w:asciiTheme="minorHAnsi" w:hAnsiTheme="minorHAnsi" w:cstheme="minorHAnsi"/>
          <w:sz w:val="22"/>
          <w:szCs w:val="22"/>
        </w:rPr>
        <w:t>i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 města a zámku. Zpřístupněny budou i prostory bývalých hostinských pokojů v nejhezčí části této trasy s výhledem do náměstí. </w:t>
      </w:r>
      <w:bookmarkEnd w:id="6"/>
      <w:r w:rsidR="00824921" w:rsidRPr="006002C5">
        <w:rPr>
          <w:rFonts w:asciiTheme="minorHAnsi" w:hAnsiTheme="minorHAnsi" w:cstheme="minorHAnsi"/>
          <w:sz w:val="22"/>
          <w:szCs w:val="22"/>
        </w:rPr>
        <w:t xml:space="preserve">Část expozice </w:t>
      </w:r>
      <w:r>
        <w:rPr>
          <w:rFonts w:asciiTheme="minorHAnsi" w:hAnsiTheme="minorHAnsi" w:cstheme="minorHAnsi"/>
          <w:sz w:val="22"/>
          <w:szCs w:val="22"/>
        </w:rPr>
        <w:t xml:space="preserve">se věnuje 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osobnosti Zachariáše z Hradce a jeho rodině. </w:t>
      </w:r>
    </w:p>
    <w:p w14:paraId="71168FA1" w14:textId="77777777" w:rsidR="00200E4E" w:rsidRDefault="00200E4E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2658F5F" w14:textId="4541FD4E" w:rsidR="00200E4E" w:rsidRPr="006002C5" w:rsidRDefault="00200E4E" w:rsidP="00200E4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Vystavený je také posmrtný obraz Zachariáše z Hradce, který byl v průběhu projektu objeven v muzeu ve Slavonicích. Tento obraz, dlouho považovaný za ztracený, byl po zrestaurování na zámek Telč zapůjčen a doplňuje kolekci </w:t>
      </w:r>
      <w:r w:rsidRPr="006002C5">
        <w:rPr>
          <w:rFonts w:asciiTheme="minorHAnsi" w:hAnsiTheme="minorHAnsi" w:cstheme="minorHAnsi"/>
          <w:sz w:val="22"/>
          <w:szCs w:val="22"/>
        </w:rPr>
        <w:t xml:space="preserve">pohřebních insignií tohoto velmože. Zachariáš z Hradce je tak jedením z mála renesančních šlechticů, jehož podobu známe ve všech fázích jeho života od dítěte po starce. </w:t>
      </w:r>
      <w:r w:rsidRPr="006002C5">
        <w:rPr>
          <w:rFonts w:asciiTheme="minorHAnsi" w:hAnsiTheme="minorHAnsi" w:cstheme="minorHAnsi"/>
          <w:sz w:val="22"/>
          <w:szCs w:val="22"/>
        </w:rPr>
        <w:lastRenderedPageBreak/>
        <w:t xml:space="preserve">Prohlídka muzea nově končí pohledem z výšky, z oratoře kaple Všech svatých, na mramorový náhrobek Zachariáše a jeho manželky Kateřiny. </w:t>
      </w:r>
    </w:p>
    <w:p w14:paraId="54515290" w14:textId="77777777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ED94424" w14:textId="6A7DC78E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Nově zpřístupněným prostorem </w:t>
      </w:r>
      <w:r w:rsidR="00200E4E">
        <w:rPr>
          <w:rFonts w:asciiTheme="minorHAnsi" w:hAnsiTheme="minorHAnsi" w:cstheme="minorHAnsi"/>
          <w:sz w:val="22"/>
          <w:szCs w:val="22"/>
          <w:shd w:val="clear" w:color="auto" w:fill="FFFFFF"/>
        </w:rPr>
        <w:t>je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depozitář v bývalém hradním pivovaru. Tady na návštěvníky čeká expozice </w:t>
      </w:r>
      <w:r w:rsidRPr="00200E4E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Poklady za oponou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, která je mimo jiné seznámí s procesem restaurování a preventivní péče i s unikátními předměty, které byly před zraky veřejnosti doposud skryty. Jedním z pokladů telčských sbírek je renesanční žertovné křeslo s tajným mechanismem, které svého uživatele uvězní. Památkáři nechali vyrobit jeho kopii, kterou si zájemci bud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4E2A4A">
        <w:rPr>
          <w:rFonts w:asciiTheme="minorHAnsi" w:hAnsiTheme="minorHAnsi" w:cstheme="minorHAnsi"/>
          <w:sz w:val="22"/>
          <w:szCs w:val="22"/>
          <w:shd w:val="clear" w:color="auto" w:fill="FFFFFF"/>
        </w:rPr>
        <w:t>u m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oci vyzkoušet.</w:t>
      </w:r>
    </w:p>
    <w:p w14:paraId="6A90992A" w14:textId="77777777" w:rsidR="00824921" w:rsidRDefault="00824921" w:rsidP="0082492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70B283E" w14:textId="36FB2781" w:rsidR="00572A00" w:rsidRPr="00572A00" w:rsidRDefault="00824921" w:rsidP="00200E4E">
      <w:pPr>
        <w:jc w:val="both"/>
        <w:rPr>
          <w:rFonts w:asciiTheme="minorHAnsi" w:hAnsiTheme="minorHAnsi" w:cstheme="minorHAnsi"/>
          <w:color w:val="C00000"/>
          <w:sz w:val="22"/>
          <w:szCs w:val="22"/>
          <w:shd w:val="clear" w:color="auto" w:fill="FFFFFF"/>
        </w:rPr>
      </w:pP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Návštěvní</w:t>
      </w:r>
      <w:r w:rsidR="00E83C22"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ky potěší</w:t>
      </w: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 nové návštěvnické centrum s pokladnou a prodejnou suvenýrů, které vzniklo v bývalé černé kuchyni. Velkým překvapením pro památkáře byl nález renesanční nástěnné malby jelena v životní velikosti v prostorách bývalé přípravny u kuchyně. Protože zde vznikly nové toalety, malba byla sejmuta ze zdi, přenesena na desku a </w:t>
      </w:r>
      <w:r w:rsidR="00200E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počítá se s jejím vystavením </w:t>
      </w: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</w:t>
      </w:r>
      <w:r w:rsidR="00200E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infocentru</w:t>
      </w:r>
      <w:r w:rsidR="00200E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0017ED27" w14:textId="67C73606" w:rsidR="00824921" w:rsidRPr="00572A00" w:rsidRDefault="00824921" w:rsidP="00824921">
      <w:pPr>
        <w:jc w:val="both"/>
        <w:rPr>
          <w:rFonts w:asciiTheme="minorHAnsi" w:hAnsiTheme="minorHAnsi" w:cstheme="minorHAnsi"/>
          <w:color w:val="C00000"/>
          <w:sz w:val="22"/>
          <w:szCs w:val="22"/>
          <w:shd w:val="clear" w:color="auto" w:fill="FFFFFF"/>
        </w:rPr>
      </w:pPr>
      <w:r w:rsidRPr="00572A00">
        <w:rPr>
          <w:rFonts w:asciiTheme="minorHAnsi" w:hAnsiTheme="minorHAnsi" w:cstheme="minorHAnsi"/>
          <w:color w:val="C00000"/>
          <w:sz w:val="22"/>
          <w:szCs w:val="22"/>
          <w:shd w:val="clear" w:color="auto" w:fill="FFFFFF"/>
        </w:rPr>
        <w:tab/>
      </w:r>
    </w:p>
    <w:p w14:paraId="30F19D01" w14:textId="7310EA8A" w:rsidR="00824921" w:rsidRDefault="00824921" w:rsidP="008249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Tím ovšem výčet novinek nekončí. Kromě revitalizace renesanční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ch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interiér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ů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bylo zrestaurováno na tři sta předmětů. Památkáři nezapomněli ani na zámeck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zahrad</w:t>
      </w:r>
      <w:r w:rsidR="004E2A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u, 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která je oblíbeným místem filmařů. </w:t>
      </w:r>
      <w:r w:rsidRPr="006002C5">
        <w:rPr>
          <w:rFonts w:asciiTheme="minorHAnsi" w:hAnsiTheme="minorHAnsi" w:cstheme="minorHAnsi"/>
          <w:bCs/>
          <w:sz w:val="22"/>
          <w:szCs w:val="22"/>
        </w:rPr>
        <w:t xml:space="preserve">V arkádách došlo k obnově omítek a zrestaurování zaniklých maleb, obnovena byla původní síť cest. Prostor zahrady oživuje zprovozněná kašna. </w:t>
      </w:r>
    </w:p>
    <w:p w14:paraId="64F79B2F" w14:textId="77777777" w:rsidR="00200E4E" w:rsidRPr="006002C5" w:rsidRDefault="00200E4E" w:rsidP="008249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20ECCE" w14:textId="71055540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</w:rPr>
      </w:pP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Projekt </w:t>
      </w:r>
      <w:r w:rsidRPr="006002C5">
        <w:rPr>
          <w:rStyle w:val="Zvrazn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Stá</w:t>
      </w:r>
      <w:r w:rsidR="00F41998">
        <w:rPr>
          <w:rStyle w:val="Zvrazn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t</w:t>
      </w:r>
      <w:r w:rsidRPr="006002C5">
        <w:rPr>
          <w:rStyle w:val="Zvrazn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ní zámek Telč – Růže Vysočiny 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byl financován z prostředků Evropské unie v rámci Integrovaného regionálního operačního programu (IROP), ze státního rozpočtu prostřednictvím dotačních titulů Ministerstva kultury a z vlastních zdrojů Národního památkového ústavu. Celkové náklady na obnovu dosáhly celkem 241,5 mil. Kč. Autorem projektu byl Projektový ateliér pro architekturu a pozemní stavby, s. r. o., zhotovitelem stavebních prací byla firma GEOSAN GROUP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a.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s.</w:t>
      </w:r>
    </w:p>
    <w:p w14:paraId="4A298037" w14:textId="6F509B64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288E9B" w14:textId="2A3665AB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</w:rPr>
      </w:pPr>
      <w:r w:rsidRPr="006002C5">
        <w:rPr>
          <w:rFonts w:asciiTheme="minorHAnsi" w:hAnsiTheme="minorHAnsi" w:cstheme="minorHAnsi"/>
          <w:sz w:val="22"/>
          <w:szCs w:val="22"/>
        </w:rPr>
        <w:t xml:space="preserve">Nové prohlídkové trasy budou veřejnosti zpřístupněny od pátku 28. července. Díky prohlídkové trase </w:t>
      </w:r>
      <w:r w:rsidRPr="00200E4E">
        <w:rPr>
          <w:rFonts w:asciiTheme="minorHAnsi" w:hAnsiTheme="minorHAnsi" w:cstheme="minorHAnsi"/>
          <w:i/>
          <w:sz w:val="22"/>
          <w:szCs w:val="22"/>
        </w:rPr>
        <w:t>Zámecké muzeum</w:t>
      </w:r>
      <w:r w:rsidRPr="006002C5">
        <w:rPr>
          <w:rFonts w:asciiTheme="minorHAnsi" w:hAnsiTheme="minorHAnsi" w:cstheme="minorHAnsi"/>
          <w:sz w:val="22"/>
          <w:szCs w:val="22"/>
        </w:rPr>
        <w:t xml:space="preserve"> bude památka</w:t>
      </w:r>
      <w:r w:rsidR="00137668">
        <w:rPr>
          <w:rFonts w:asciiTheme="minorHAnsi" w:hAnsiTheme="minorHAnsi" w:cstheme="minorHAnsi"/>
          <w:sz w:val="22"/>
          <w:szCs w:val="22"/>
        </w:rPr>
        <w:t xml:space="preserve"> nově</w:t>
      </w:r>
      <w:r w:rsidRPr="006002C5">
        <w:rPr>
          <w:rFonts w:asciiTheme="minorHAnsi" w:hAnsiTheme="minorHAnsi" w:cstheme="minorHAnsi"/>
          <w:sz w:val="22"/>
          <w:szCs w:val="22"/>
        </w:rPr>
        <w:t xml:space="preserve"> otevřena po celý rok</w:t>
      </w:r>
      <w:r w:rsidR="00137668">
        <w:rPr>
          <w:rFonts w:asciiTheme="minorHAnsi" w:hAnsiTheme="minorHAnsi" w:cstheme="minorHAnsi"/>
          <w:sz w:val="22"/>
          <w:szCs w:val="22"/>
        </w:rPr>
        <w:t>.</w:t>
      </w:r>
    </w:p>
    <w:p w14:paraId="42F76949" w14:textId="3530459B" w:rsidR="007805A2" w:rsidRDefault="007805A2" w:rsidP="00AC566C">
      <w:pPr>
        <w:shd w:val="clear" w:color="auto" w:fill="FFFFFF"/>
        <w:jc w:val="both"/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</w:pPr>
    </w:p>
    <w:p w14:paraId="229F9A9A" w14:textId="2378E854" w:rsidR="00923468" w:rsidRPr="00BD20D9" w:rsidRDefault="00923468" w:rsidP="0092346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278317BC" w14:textId="54318F3E" w:rsidR="001C457E" w:rsidRDefault="001C457E" w:rsidP="00AC566C">
      <w:pPr>
        <w:pStyle w:val="Default"/>
        <w:jc w:val="both"/>
      </w:pPr>
      <w:r>
        <w:rPr>
          <w:b/>
          <w:bCs/>
          <w:sz w:val="20"/>
          <w:szCs w:val="20"/>
        </w:rPr>
        <w:t xml:space="preserve">Historie objektu </w:t>
      </w:r>
    </w:p>
    <w:p w14:paraId="3A58DE7C" w14:textId="2F7D396D" w:rsidR="000405F9" w:rsidRPr="00824921" w:rsidRDefault="00C86A44" w:rsidP="00AC56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A8F53D" wp14:editId="31E0F1E6">
            <wp:simplePos x="0" y="0"/>
            <wp:positionH relativeFrom="column">
              <wp:posOffset>5300345</wp:posOffset>
            </wp:positionH>
            <wp:positionV relativeFrom="paragraph">
              <wp:posOffset>2517140</wp:posOffset>
            </wp:positionV>
            <wp:extent cx="923925" cy="904875"/>
            <wp:effectExtent l="0" t="0" r="9525" b="0"/>
            <wp:wrapThrough wrapText="bothSides">
              <wp:wrapPolygon edited="0">
                <wp:start x="0" y="0"/>
                <wp:lineTo x="0" y="21207"/>
                <wp:lineTo x="21405" y="21207"/>
                <wp:lineTo x="21405" y="0"/>
                <wp:lineTo x="0" y="0"/>
              </wp:wrapPolygon>
            </wp:wrapThrough>
            <wp:docPr id="1" name="Obrázek 1" descr="C:\Users\krhutova\Downloads\qr-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rhutova\Downloads\qr-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921" w:rsidRPr="00824921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Na místě zámku původně stával gotický hrad vystavěný pány z Hradce v druhé polovině 14. století. </w:t>
      </w:r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Jeho dnešní podoba řadí zámek mezi klenoty moravské renesanční architektury a díky zachovalým interiérům reprezentujícím vliv italského umění na našem území je skutečným unikátem. Rozsáhlý areál komplexu budov, zahrady a parku vznikal postupně v několika etapách a spolu s náměstím tvoří ojedinělý urbanistický celek. O architektonickou přestavbu středověkého hradu na renesanční sídlo se zasloužil vzdělaný velmož Zachariáš z Hradce, který tuto rezidenci zdědil po svém otci Adamovi I. z Hradce roku 1550. Stavební úpravy probíhaly ve dvou fázích za účasti italských mistrů. Konečnou podobu vtiskl celému areálu význačný architekt 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Baldassar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Maggi z Arogna. Posledním stavebním počinem Zachariáše z Hradce bylo vybudování pohřební kaple Všech svatých v roce 1580 s unikátním mramorovým náhrobkem velmože a jeho manželky Kateřiny. Neporušenou renesanční podobu si zámek zachoval jako jeden z mála až do dnešních dnů. Vděčí za to jistě i svým následným majitelům, kteří zámek dědili z rodu na rod. Tak prošel rukama Slavatů, 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Lichtenštejnů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z 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Kastelkornu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a nakonec skončil u Podstatských z 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Lichtenštejna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, kteří na zámku prováděli jen drobnější úpravy. Svoji pozornost věnovali spíše zámeckému parku, kde později vybudovali vznosný empírový skleník. V roce 1945 byl zámek zkonfiskován a o rok později prohlášen za státní kulturní majetek. Součástí zámeckého areálu se stal také přírodně krajinářský park založený v prostoru severního opevnění zámku na břehu 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Ulického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rybníka. V současné době je ve správě Národního památkového ústavu. Zámecký areál byl v roce 1958 prohlášen kulturní památkou a v roce 1995 se stal národní kulturní památkou. Od roku 1992 je zámek spolu s historickým centrem Telče zapsán na </w:t>
      </w:r>
      <w:r w:rsidR="00EA5CEF">
        <w:rPr>
          <w:rFonts w:asciiTheme="minorHAnsi" w:hAnsiTheme="minorHAnsi" w:cstheme="minorHAnsi"/>
          <w:i/>
          <w:iCs/>
          <w:sz w:val="20"/>
          <w:szCs w:val="20"/>
        </w:rPr>
        <w:t>s</w:t>
      </w:r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eznam UNESCO.</w:t>
      </w:r>
    </w:p>
    <w:p w14:paraId="2C4F8903" w14:textId="2AA19159" w:rsidR="000405F9" w:rsidRPr="00BD20D9" w:rsidRDefault="000405F9" w:rsidP="00AC56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1E1ED497" w14:textId="1DC5EE16" w:rsidR="000405F9" w:rsidRDefault="000405F9" w:rsidP="00AC56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D8A734" w14:textId="5FF23595" w:rsidR="00AC566C" w:rsidRPr="000405F9" w:rsidRDefault="00AC566C" w:rsidP="00AC566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566C">
        <w:rPr>
          <w:rFonts w:asciiTheme="minorHAnsi" w:hAnsiTheme="minorHAnsi" w:cstheme="minorHAnsi"/>
          <w:sz w:val="22"/>
          <w:szCs w:val="22"/>
        </w:rPr>
        <w:t>Kont</w:t>
      </w: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>akt:</w:t>
      </w:r>
      <w:r w:rsidRPr="000405F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Markéta Slabová, tisková mluvčí ÚPS v Českých Budějovicích, tel.: 778 417 685, </w:t>
      </w:r>
    </w:p>
    <w:p w14:paraId="29F37F6E" w14:textId="38A54985" w:rsidR="00AC566C" w:rsidRPr="000405F9" w:rsidRDefault="00AC566C" w:rsidP="00AC566C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hyperlink r:id="rId10" w:history="1">
        <w:r w:rsidRPr="000405F9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slabova.marketa@npu.cz</w:t>
        </w:r>
      </w:hyperlink>
      <w:r w:rsidR="00824921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End w:id="0"/>
    </w:p>
    <w:sectPr w:rsidR="00AC566C" w:rsidRPr="000405F9" w:rsidSect="00CD317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D47A5" w14:textId="77777777" w:rsidR="00A908FB" w:rsidRDefault="00A908FB">
      <w:r>
        <w:separator/>
      </w:r>
    </w:p>
  </w:endnote>
  <w:endnote w:type="continuationSeparator" w:id="0">
    <w:p w14:paraId="7254FAAC" w14:textId="77777777" w:rsidR="00A908FB" w:rsidRDefault="00A9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FD78A" w14:textId="77777777" w:rsidR="000405F9" w:rsidRPr="007044E1" w:rsidRDefault="000405F9" w:rsidP="000405F9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5B2C7D35" w14:textId="77777777" w:rsidR="000405F9" w:rsidRPr="007044E1" w:rsidRDefault="000405F9" w:rsidP="000405F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14:paraId="652816B1" w14:textId="0FDC9293" w:rsidR="00695C9B" w:rsidRPr="000405F9" w:rsidRDefault="00695C9B" w:rsidP="000405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5BF41" w14:textId="77777777" w:rsidR="00695C9B" w:rsidRPr="007044E1" w:rsidRDefault="00695C9B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20F71488" w14:textId="77777777" w:rsidR="00695C9B" w:rsidRPr="007044E1" w:rsidRDefault="00695C9B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14:paraId="41DB58CF" w14:textId="77777777" w:rsidR="00695C9B" w:rsidRPr="00330A8D" w:rsidRDefault="00695C9B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3D902" w14:textId="77777777" w:rsidR="00A908FB" w:rsidRDefault="00A908FB">
      <w:r>
        <w:separator/>
      </w:r>
    </w:p>
  </w:footnote>
  <w:footnote w:type="continuationSeparator" w:id="0">
    <w:p w14:paraId="1BEA54C1" w14:textId="77777777" w:rsidR="00A908FB" w:rsidRDefault="00A9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BE4E0" w14:textId="45D7C6D2" w:rsidR="00CD3176" w:rsidRDefault="00CD3176">
    <w:pPr>
      <w:pStyle w:val="Zhlav"/>
    </w:pPr>
  </w:p>
  <w:p w14:paraId="74B946A0" w14:textId="77777777" w:rsidR="000405F9" w:rsidRDefault="000405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922C1" w14:textId="77777777" w:rsidR="00E125A4" w:rsidRDefault="00B1794F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E037CF" wp14:editId="5BC9F5D6">
          <wp:simplePos x="0" y="0"/>
          <wp:positionH relativeFrom="column">
            <wp:posOffset>-130774</wp:posOffset>
          </wp:positionH>
          <wp:positionV relativeFrom="paragraph">
            <wp:posOffset>-64985</wp:posOffset>
          </wp:positionV>
          <wp:extent cx="5848350" cy="560705"/>
          <wp:effectExtent l="19050" t="0" r="0" b="0"/>
          <wp:wrapSquare wrapText="bothSides"/>
          <wp:docPr id="5" name="obrázek 1" descr="IROP MMR MKCR NPU 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 MMR MKCR NPU c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5A4">
      <w:rPr>
        <w:noProof/>
      </w:rPr>
      <w:t xml:space="preserve">  </w:t>
    </w:r>
  </w:p>
  <w:p w14:paraId="2AD72F2A" w14:textId="77777777" w:rsidR="00695C9B" w:rsidRDefault="004F1B36" w:rsidP="006E00AE">
    <w:pPr>
      <w:pStyle w:val="Zhlav"/>
      <w:tabs>
        <w:tab w:val="clear" w:pos="4536"/>
      </w:tabs>
      <w:ind w:left="-426"/>
    </w:pPr>
    <w:r>
      <w:rPr>
        <w:noProof/>
      </w:rPr>
      <w:t xml:space="preserve">     </w:t>
    </w:r>
    <w:r w:rsidR="00695C9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E36ADD"/>
    <w:multiLevelType w:val="hybridMultilevel"/>
    <w:tmpl w:val="D8E0A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6008A"/>
    <w:multiLevelType w:val="singleLevel"/>
    <w:tmpl w:val="965848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1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0"/>
  </w:num>
  <w:num w:numId="15">
    <w:abstractNumId w:val="4"/>
  </w:num>
  <w:num w:numId="16">
    <w:abstractNumId w:val="19"/>
  </w:num>
  <w:num w:numId="17">
    <w:abstractNumId w:val="8"/>
  </w:num>
  <w:num w:numId="18">
    <w:abstractNumId w:val="5"/>
  </w:num>
  <w:num w:numId="19">
    <w:abstractNumId w:val="1"/>
  </w:num>
  <w:num w:numId="20">
    <w:abstractNumId w:val="15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746"/>
    <w:rsid w:val="00015F11"/>
    <w:rsid w:val="00020192"/>
    <w:rsid w:val="0002238A"/>
    <w:rsid w:val="000235AF"/>
    <w:rsid w:val="000253ED"/>
    <w:rsid w:val="00026259"/>
    <w:rsid w:val="00034F42"/>
    <w:rsid w:val="000405F9"/>
    <w:rsid w:val="00043A75"/>
    <w:rsid w:val="00044DEF"/>
    <w:rsid w:val="00052197"/>
    <w:rsid w:val="00053471"/>
    <w:rsid w:val="00054C63"/>
    <w:rsid w:val="00054E25"/>
    <w:rsid w:val="00054E2F"/>
    <w:rsid w:val="00057C4B"/>
    <w:rsid w:val="000651CB"/>
    <w:rsid w:val="00065692"/>
    <w:rsid w:val="000657B4"/>
    <w:rsid w:val="000658B9"/>
    <w:rsid w:val="00065F2B"/>
    <w:rsid w:val="0006626E"/>
    <w:rsid w:val="00070C95"/>
    <w:rsid w:val="000750D9"/>
    <w:rsid w:val="00076243"/>
    <w:rsid w:val="000815D7"/>
    <w:rsid w:val="0008290E"/>
    <w:rsid w:val="00083796"/>
    <w:rsid w:val="000849E9"/>
    <w:rsid w:val="00085C90"/>
    <w:rsid w:val="00087345"/>
    <w:rsid w:val="00091C72"/>
    <w:rsid w:val="00093493"/>
    <w:rsid w:val="000938EF"/>
    <w:rsid w:val="00095B21"/>
    <w:rsid w:val="000A2AA4"/>
    <w:rsid w:val="000A4AED"/>
    <w:rsid w:val="000A7088"/>
    <w:rsid w:val="000A71DE"/>
    <w:rsid w:val="000A7962"/>
    <w:rsid w:val="000B0215"/>
    <w:rsid w:val="000B0C87"/>
    <w:rsid w:val="000B19BA"/>
    <w:rsid w:val="000B4272"/>
    <w:rsid w:val="000B55D9"/>
    <w:rsid w:val="000B6AA8"/>
    <w:rsid w:val="000B78FF"/>
    <w:rsid w:val="000C0F40"/>
    <w:rsid w:val="000C1B34"/>
    <w:rsid w:val="000C1E36"/>
    <w:rsid w:val="000C3C7A"/>
    <w:rsid w:val="000C57E3"/>
    <w:rsid w:val="000C5892"/>
    <w:rsid w:val="000C65D6"/>
    <w:rsid w:val="000D21D6"/>
    <w:rsid w:val="000D3655"/>
    <w:rsid w:val="000D3929"/>
    <w:rsid w:val="000D39C8"/>
    <w:rsid w:val="000E2238"/>
    <w:rsid w:val="000F25A7"/>
    <w:rsid w:val="000F2AEE"/>
    <w:rsid w:val="000F42E9"/>
    <w:rsid w:val="00100AA1"/>
    <w:rsid w:val="00102718"/>
    <w:rsid w:val="00102D9E"/>
    <w:rsid w:val="0010422C"/>
    <w:rsid w:val="001049DA"/>
    <w:rsid w:val="00107FF2"/>
    <w:rsid w:val="00114333"/>
    <w:rsid w:val="00116271"/>
    <w:rsid w:val="00123F75"/>
    <w:rsid w:val="00127C3A"/>
    <w:rsid w:val="00137668"/>
    <w:rsid w:val="00143356"/>
    <w:rsid w:val="001469AF"/>
    <w:rsid w:val="001472AE"/>
    <w:rsid w:val="0014773E"/>
    <w:rsid w:val="001504EB"/>
    <w:rsid w:val="00150C9F"/>
    <w:rsid w:val="00151A90"/>
    <w:rsid w:val="001608E8"/>
    <w:rsid w:val="00164BC6"/>
    <w:rsid w:val="0016733D"/>
    <w:rsid w:val="001705AF"/>
    <w:rsid w:val="00170AB2"/>
    <w:rsid w:val="00170C64"/>
    <w:rsid w:val="00170F90"/>
    <w:rsid w:val="00173C47"/>
    <w:rsid w:val="00175A9D"/>
    <w:rsid w:val="00176756"/>
    <w:rsid w:val="001806DC"/>
    <w:rsid w:val="0018088A"/>
    <w:rsid w:val="00180B7F"/>
    <w:rsid w:val="001810BA"/>
    <w:rsid w:val="00184A3A"/>
    <w:rsid w:val="00184C8A"/>
    <w:rsid w:val="00186A3E"/>
    <w:rsid w:val="00186B0B"/>
    <w:rsid w:val="0019121D"/>
    <w:rsid w:val="00191980"/>
    <w:rsid w:val="001922C3"/>
    <w:rsid w:val="00193B75"/>
    <w:rsid w:val="001942DB"/>
    <w:rsid w:val="00195C7B"/>
    <w:rsid w:val="00196363"/>
    <w:rsid w:val="00197F36"/>
    <w:rsid w:val="001A048B"/>
    <w:rsid w:val="001A16E3"/>
    <w:rsid w:val="001A3BEE"/>
    <w:rsid w:val="001A44BF"/>
    <w:rsid w:val="001A4BA8"/>
    <w:rsid w:val="001A5654"/>
    <w:rsid w:val="001A59D5"/>
    <w:rsid w:val="001A5A45"/>
    <w:rsid w:val="001A6E7E"/>
    <w:rsid w:val="001A7E2E"/>
    <w:rsid w:val="001B009D"/>
    <w:rsid w:val="001B244D"/>
    <w:rsid w:val="001B4B19"/>
    <w:rsid w:val="001B4C41"/>
    <w:rsid w:val="001B65DF"/>
    <w:rsid w:val="001C0F47"/>
    <w:rsid w:val="001C457E"/>
    <w:rsid w:val="001C532F"/>
    <w:rsid w:val="001D2A7C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200E4E"/>
    <w:rsid w:val="00202881"/>
    <w:rsid w:val="002035F2"/>
    <w:rsid w:val="00203630"/>
    <w:rsid w:val="00210AB3"/>
    <w:rsid w:val="0021111A"/>
    <w:rsid w:val="00212804"/>
    <w:rsid w:val="00213F39"/>
    <w:rsid w:val="00215087"/>
    <w:rsid w:val="00217D52"/>
    <w:rsid w:val="002234C7"/>
    <w:rsid w:val="00225F14"/>
    <w:rsid w:val="00232AF3"/>
    <w:rsid w:val="002340E0"/>
    <w:rsid w:val="00240006"/>
    <w:rsid w:val="00240D8B"/>
    <w:rsid w:val="00241533"/>
    <w:rsid w:val="00245F30"/>
    <w:rsid w:val="0025044D"/>
    <w:rsid w:val="00251ED9"/>
    <w:rsid w:val="00251FAC"/>
    <w:rsid w:val="002527B3"/>
    <w:rsid w:val="00253AFE"/>
    <w:rsid w:val="00253BC1"/>
    <w:rsid w:val="002566E8"/>
    <w:rsid w:val="0025698D"/>
    <w:rsid w:val="002601BC"/>
    <w:rsid w:val="00261A53"/>
    <w:rsid w:val="002628E8"/>
    <w:rsid w:val="00270A54"/>
    <w:rsid w:val="00271C42"/>
    <w:rsid w:val="00271EFE"/>
    <w:rsid w:val="002731EB"/>
    <w:rsid w:val="0027508C"/>
    <w:rsid w:val="0028034B"/>
    <w:rsid w:val="00284387"/>
    <w:rsid w:val="00285671"/>
    <w:rsid w:val="002917CD"/>
    <w:rsid w:val="00292B80"/>
    <w:rsid w:val="00294A33"/>
    <w:rsid w:val="00294EB5"/>
    <w:rsid w:val="00297B09"/>
    <w:rsid w:val="002A0D3F"/>
    <w:rsid w:val="002A16B3"/>
    <w:rsid w:val="002A1AAA"/>
    <w:rsid w:val="002A1DDF"/>
    <w:rsid w:val="002A2563"/>
    <w:rsid w:val="002A6D61"/>
    <w:rsid w:val="002B0B0D"/>
    <w:rsid w:val="002B4150"/>
    <w:rsid w:val="002B5F1F"/>
    <w:rsid w:val="002B778C"/>
    <w:rsid w:val="002C775E"/>
    <w:rsid w:val="002D38DB"/>
    <w:rsid w:val="002D6130"/>
    <w:rsid w:val="002D6344"/>
    <w:rsid w:val="002E19F4"/>
    <w:rsid w:val="002E1ACE"/>
    <w:rsid w:val="002E3033"/>
    <w:rsid w:val="002F07DA"/>
    <w:rsid w:val="002F2FCA"/>
    <w:rsid w:val="002F392B"/>
    <w:rsid w:val="002F4DB8"/>
    <w:rsid w:val="002F5049"/>
    <w:rsid w:val="003000D2"/>
    <w:rsid w:val="003013BD"/>
    <w:rsid w:val="00303B1E"/>
    <w:rsid w:val="00304FBA"/>
    <w:rsid w:val="00305DF0"/>
    <w:rsid w:val="00310D28"/>
    <w:rsid w:val="003154CC"/>
    <w:rsid w:val="0031628D"/>
    <w:rsid w:val="0031650C"/>
    <w:rsid w:val="00317E0D"/>
    <w:rsid w:val="00321D7F"/>
    <w:rsid w:val="0032392E"/>
    <w:rsid w:val="00330A8D"/>
    <w:rsid w:val="003332B7"/>
    <w:rsid w:val="00333848"/>
    <w:rsid w:val="00333F90"/>
    <w:rsid w:val="00335E71"/>
    <w:rsid w:val="00336C5B"/>
    <w:rsid w:val="00336D5E"/>
    <w:rsid w:val="00336FDB"/>
    <w:rsid w:val="00340107"/>
    <w:rsid w:val="00340461"/>
    <w:rsid w:val="00340B2D"/>
    <w:rsid w:val="00341651"/>
    <w:rsid w:val="003419CA"/>
    <w:rsid w:val="0034263A"/>
    <w:rsid w:val="00344FAC"/>
    <w:rsid w:val="00345343"/>
    <w:rsid w:val="0034649B"/>
    <w:rsid w:val="00347FDA"/>
    <w:rsid w:val="003503B2"/>
    <w:rsid w:val="00351D7F"/>
    <w:rsid w:val="00351DAB"/>
    <w:rsid w:val="00352472"/>
    <w:rsid w:val="00352905"/>
    <w:rsid w:val="00357B71"/>
    <w:rsid w:val="0036097F"/>
    <w:rsid w:val="00360CC7"/>
    <w:rsid w:val="003635E6"/>
    <w:rsid w:val="00363803"/>
    <w:rsid w:val="00367257"/>
    <w:rsid w:val="003774C4"/>
    <w:rsid w:val="003844E2"/>
    <w:rsid w:val="00384F2D"/>
    <w:rsid w:val="00385924"/>
    <w:rsid w:val="00386C11"/>
    <w:rsid w:val="003879E2"/>
    <w:rsid w:val="00390721"/>
    <w:rsid w:val="003928C2"/>
    <w:rsid w:val="00394A81"/>
    <w:rsid w:val="003958C0"/>
    <w:rsid w:val="00395E34"/>
    <w:rsid w:val="0039646E"/>
    <w:rsid w:val="00397B56"/>
    <w:rsid w:val="003A4B61"/>
    <w:rsid w:val="003B2D15"/>
    <w:rsid w:val="003B43BE"/>
    <w:rsid w:val="003B5758"/>
    <w:rsid w:val="003C1B1B"/>
    <w:rsid w:val="003C2AF3"/>
    <w:rsid w:val="003C6D60"/>
    <w:rsid w:val="003C754A"/>
    <w:rsid w:val="003D1790"/>
    <w:rsid w:val="003D33CD"/>
    <w:rsid w:val="003D3C3A"/>
    <w:rsid w:val="003D4F8E"/>
    <w:rsid w:val="003D5747"/>
    <w:rsid w:val="003D6D33"/>
    <w:rsid w:val="003D7B4C"/>
    <w:rsid w:val="003E05FB"/>
    <w:rsid w:val="003E315E"/>
    <w:rsid w:val="003E3E26"/>
    <w:rsid w:val="003E57ED"/>
    <w:rsid w:val="003E5C53"/>
    <w:rsid w:val="003E7751"/>
    <w:rsid w:val="003F152F"/>
    <w:rsid w:val="003F1CAA"/>
    <w:rsid w:val="003F1CD0"/>
    <w:rsid w:val="003F2318"/>
    <w:rsid w:val="003F24B6"/>
    <w:rsid w:val="003F2ED7"/>
    <w:rsid w:val="003F3210"/>
    <w:rsid w:val="003F50C8"/>
    <w:rsid w:val="003F5911"/>
    <w:rsid w:val="003F7C6B"/>
    <w:rsid w:val="0040013F"/>
    <w:rsid w:val="004038B7"/>
    <w:rsid w:val="004128D6"/>
    <w:rsid w:val="00413116"/>
    <w:rsid w:val="004160FC"/>
    <w:rsid w:val="004208D6"/>
    <w:rsid w:val="00421571"/>
    <w:rsid w:val="004231B6"/>
    <w:rsid w:val="00425762"/>
    <w:rsid w:val="0042678D"/>
    <w:rsid w:val="0043001A"/>
    <w:rsid w:val="00433E47"/>
    <w:rsid w:val="00440F59"/>
    <w:rsid w:val="004420E5"/>
    <w:rsid w:val="00443A72"/>
    <w:rsid w:val="00444E41"/>
    <w:rsid w:val="00452691"/>
    <w:rsid w:val="00452F07"/>
    <w:rsid w:val="004571EE"/>
    <w:rsid w:val="00460587"/>
    <w:rsid w:val="004605F9"/>
    <w:rsid w:val="00460F1E"/>
    <w:rsid w:val="00464A10"/>
    <w:rsid w:val="00464E09"/>
    <w:rsid w:val="00465376"/>
    <w:rsid w:val="00466A80"/>
    <w:rsid w:val="0046748E"/>
    <w:rsid w:val="00470110"/>
    <w:rsid w:val="0047036C"/>
    <w:rsid w:val="00470CF8"/>
    <w:rsid w:val="0047506F"/>
    <w:rsid w:val="004765AA"/>
    <w:rsid w:val="0047704B"/>
    <w:rsid w:val="0048045E"/>
    <w:rsid w:val="00483012"/>
    <w:rsid w:val="004840B8"/>
    <w:rsid w:val="00486390"/>
    <w:rsid w:val="00487BC2"/>
    <w:rsid w:val="00495C19"/>
    <w:rsid w:val="00495C4F"/>
    <w:rsid w:val="004A28B9"/>
    <w:rsid w:val="004A4B05"/>
    <w:rsid w:val="004A5D77"/>
    <w:rsid w:val="004A6F05"/>
    <w:rsid w:val="004A764B"/>
    <w:rsid w:val="004B4ECB"/>
    <w:rsid w:val="004B567C"/>
    <w:rsid w:val="004B5CE5"/>
    <w:rsid w:val="004B79F8"/>
    <w:rsid w:val="004B7EB3"/>
    <w:rsid w:val="004B7F5C"/>
    <w:rsid w:val="004C574E"/>
    <w:rsid w:val="004D0A13"/>
    <w:rsid w:val="004D40DC"/>
    <w:rsid w:val="004D410E"/>
    <w:rsid w:val="004D7F57"/>
    <w:rsid w:val="004E036F"/>
    <w:rsid w:val="004E0A34"/>
    <w:rsid w:val="004E2A4A"/>
    <w:rsid w:val="004E7301"/>
    <w:rsid w:val="004E73DA"/>
    <w:rsid w:val="004F08C7"/>
    <w:rsid w:val="004F1B36"/>
    <w:rsid w:val="004F6441"/>
    <w:rsid w:val="004F71F3"/>
    <w:rsid w:val="005018E2"/>
    <w:rsid w:val="00501B1E"/>
    <w:rsid w:val="00502911"/>
    <w:rsid w:val="00507A2C"/>
    <w:rsid w:val="00510444"/>
    <w:rsid w:val="00511565"/>
    <w:rsid w:val="00514B61"/>
    <w:rsid w:val="0051526E"/>
    <w:rsid w:val="0051609F"/>
    <w:rsid w:val="005227D1"/>
    <w:rsid w:val="00523461"/>
    <w:rsid w:val="00523865"/>
    <w:rsid w:val="005279CA"/>
    <w:rsid w:val="00532BCA"/>
    <w:rsid w:val="00533339"/>
    <w:rsid w:val="00535201"/>
    <w:rsid w:val="005373F9"/>
    <w:rsid w:val="005406DD"/>
    <w:rsid w:val="00540A7D"/>
    <w:rsid w:val="00544D7E"/>
    <w:rsid w:val="005450E2"/>
    <w:rsid w:val="00547F89"/>
    <w:rsid w:val="0055333F"/>
    <w:rsid w:val="00554F7A"/>
    <w:rsid w:val="00555076"/>
    <w:rsid w:val="00555856"/>
    <w:rsid w:val="00563C82"/>
    <w:rsid w:val="00564E89"/>
    <w:rsid w:val="00566567"/>
    <w:rsid w:val="005678C4"/>
    <w:rsid w:val="0057000C"/>
    <w:rsid w:val="00571D39"/>
    <w:rsid w:val="00572A00"/>
    <w:rsid w:val="005744A2"/>
    <w:rsid w:val="0057521E"/>
    <w:rsid w:val="00580885"/>
    <w:rsid w:val="0058501A"/>
    <w:rsid w:val="005858B1"/>
    <w:rsid w:val="005859EB"/>
    <w:rsid w:val="00585BE2"/>
    <w:rsid w:val="00586BC0"/>
    <w:rsid w:val="00590978"/>
    <w:rsid w:val="00590A2E"/>
    <w:rsid w:val="00593AC5"/>
    <w:rsid w:val="00597980"/>
    <w:rsid w:val="005A1DA3"/>
    <w:rsid w:val="005A237D"/>
    <w:rsid w:val="005A5F08"/>
    <w:rsid w:val="005B5913"/>
    <w:rsid w:val="005C013F"/>
    <w:rsid w:val="005C3BC6"/>
    <w:rsid w:val="005C4701"/>
    <w:rsid w:val="005C5010"/>
    <w:rsid w:val="005D15D7"/>
    <w:rsid w:val="005D2CA9"/>
    <w:rsid w:val="005D43C9"/>
    <w:rsid w:val="005D78DE"/>
    <w:rsid w:val="005E007C"/>
    <w:rsid w:val="005E1CFC"/>
    <w:rsid w:val="005E1DD2"/>
    <w:rsid w:val="005E60CA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020CA"/>
    <w:rsid w:val="0060734C"/>
    <w:rsid w:val="00611D01"/>
    <w:rsid w:val="00613D0E"/>
    <w:rsid w:val="00616A03"/>
    <w:rsid w:val="00623AC5"/>
    <w:rsid w:val="00626A41"/>
    <w:rsid w:val="00627DD5"/>
    <w:rsid w:val="00631644"/>
    <w:rsid w:val="00633872"/>
    <w:rsid w:val="00634061"/>
    <w:rsid w:val="00634DB0"/>
    <w:rsid w:val="00635990"/>
    <w:rsid w:val="00640980"/>
    <w:rsid w:val="0064720B"/>
    <w:rsid w:val="0065015D"/>
    <w:rsid w:val="006553F9"/>
    <w:rsid w:val="00656334"/>
    <w:rsid w:val="006607E4"/>
    <w:rsid w:val="00661F0C"/>
    <w:rsid w:val="00665610"/>
    <w:rsid w:val="006759AE"/>
    <w:rsid w:val="006830B2"/>
    <w:rsid w:val="0068536B"/>
    <w:rsid w:val="00685738"/>
    <w:rsid w:val="00690C9D"/>
    <w:rsid w:val="00695C9B"/>
    <w:rsid w:val="00697377"/>
    <w:rsid w:val="006A012E"/>
    <w:rsid w:val="006A19B8"/>
    <w:rsid w:val="006A237E"/>
    <w:rsid w:val="006A242C"/>
    <w:rsid w:val="006A4691"/>
    <w:rsid w:val="006A4EA0"/>
    <w:rsid w:val="006B1F86"/>
    <w:rsid w:val="006B2F71"/>
    <w:rsid w:val="006B48DF"/>
    <w:rsid w:val="006B7D92"/>
    <w:rsid w:val="006C01DE"/>
    <w:rsid w:val="006C16B3"/>
    <w:rsid w:val="006C5D7E"/>
    <w:rsid w:val="006C792A"/>
    <w:rsid w:val="006C7A22"/>
    <w:rsid w:val="006D56C2"/>
    <w:rsid w:val="006E00AE"/>
    <w:rsid w:val="006E0C62"/>
    <w:rsid w:val="006E10C6"/>
    <w:rsid w:val="006E3FBB"/>
    <w:rsid w:val="006E45A9"/>
    <w:rsid w:val="006E6CEB"/>
    <w:rsid w:val="006E76C0"/>
    <w:rsid w:val="006E7952"/>
    <w:rsid w:val="006F299C"/>
    <w:rsid w:val="006F62FC"/>
    <w:rsid w:val="006F6E09"/>
    <w:rsid w:val="006F7EAD"/>
    <w:rsid w:val="00700219"/>
    <w:rsid w:val="00700E8F"/>
    <w:rsid w:val="00701196"/>
    <w:rsid w:val="00702957"/>
    <w:rsid w:val="00702E36"/>
    <w:rsid w:val="007044E1"/>
    <w:rsid w:val="0070562A"/>
    <w:rsid w:val="00707328"/>
    <w:rsid w:val="00712498"/>
    <w:rsid w:val="00713968"/>
    <w:rsid w:val="007139F0"/>
    <w:rsid w:val="00720169"/>
    <w:rsid w:val="007204FF"/>
    <w:rsid w:val="00721556"/>
    <w:rsid w:val="007239CC"/>
    <w:rsid w:val="00724F3D"/>
    <w:rsid w:val="007313FF"/>
    <w:rsid w:val="007345AE"/>
    <w:rsid w:val="00734B4F"/>
    <w:rsid w:val="00735666"/>
    <w:rsid w:val="0073762D"/>
    <w:rsid w:val="00745B4E"/>
    <w:rsid w:val="00750E55"/>
    <w:rsid w:val="00757C78"/>
    <w:rsid w:val="00763967"/>
    <w:rsid w:val="00764609"/>
    <w:rsid w:val="00764BB9"/>
    <w:rsid w:val="007710DA"/>
    <w:rsid w:val="00771BDE"/>
    <w:rsid w:val="007733AC"/>
    <w:rsid w:val="00775BBC"/>
    <w:rsid w:val="0078030B"/>
    <w:rsid w:val="007805A2"/>
    <w:rsid w:val="0078272A"/>
    <w:rsid w:val="0078519F"/>
    <w:rsid w:val="0078707C"/>
    <w:rsid w:val="007905B4"/>
    <w:rsid w:val="007909F2"/>
    <w:rsid w:val="00793556"/>
    <w:rsid w:val="007949A0"/>
    <w:rsid w:val="007961A2"/>
    <w:rsid w:val="007A08E8"/>
    <w:rsid w:val="007A22DA"/>
    <w:rsid w:val="007A413F"/>
    <w:rsid w:val="007B267F"/>
    <w:rsid w:val="007C12E3"/>
    <w:rsid w:val="007C1CAF"/>
    <w:rsid w:val="007C2E2F"/>
    <w:rsid w:val="007C36FE"/>
    <w:rsid w:val="007C4963"/>
    <w:rsid w:val="007C7220"/>
    <w:rsid w:val="007D2666"/>
    <w:rsid w:val="007D329B"/>
    <w:rsid w:val="007D3EFD"/>
    <w:rsid w:val="007D3F11"/>
    <w:rsid w:val="007D4B3C"/>
    <w:rsid w:val="007D78EE"/>
    <w:rsid w:val="007E2B74"/>
    <w:rsid w:val="007E4B68"/>
    <w:rsid w:val="007E54C4"/>
    <w:rsid w:val="007E7586"/>
    <w:rsid w:val="007E75F0"/>
    <w:rsid w:val="007F183C"/>
    <w:rsid w:val="007F1E6F"/>
    <w:rsid w:val="007F361F"/>
    <w:rsid w:val="007F4A0F"/>
    <w:rsid w:val="007F7E43"/>
    <w:rsid w:val="00800E7A"/>
    <w:rsid w:val="00802242"/>
    <w:rsid w:val="0080252F"/>
    <w:rsid w:val="00803449"/>
    <w:rsid w:val="00804CAF"/>
    <w:rsid w:val="00811C44"/>
    <w:rsid w:val="008133E9"/>
    <w:rsid w:val="00817AB2"/>
    <w:rsid w:val="00820D2B"/>
    <w:rsid w:val="0082218B"/>
    <w:rsid w:val="008222A5"/>
    <w:rsid w:val="00824921"/>
    <w:rsid w:val="00824C54"/>
    <w:rsid w:val="008275C5"/>
    <w:rsid w:val="008305B8"/>
    <w:rsid w:val="0083138C"/>
    <w:rsid w:val="00836338"/>
    <w:rsid w:val="008402BC"/>
    <w:rsid w:val="00842910"/>
    <w:rsid w:val="00843B22"/>
    <w:rsid w:val="00846F9B"/>
    <w:rsid w:val="00850576"/>
    <w:rsid w:val="00851183"/>
    <w:rsid w:val="00851EB7"/>
    <w:rsid w:val="00852F44"/>
    <w:rsid w:val="00861788"/>
    <w:rsid w:val="00862704"/>
    <w:rsid w:val="00863F37"/>
    <w:rsid w:val="008647C6"/>
    <w:rsid w:val="0086494D"/>
    <w:rsid w:val="00866FBC"/>
    <w:rsid w:val="00867860"/>
    <w:rsid w:val="0087091D"/>
    <w:rsid w:val="00871DAF"/>
    <w:rsid w:val="008732C0"/>
    <w:rsid w:val="008746AF"/>
    <w:rsid w:val="00880010"/>
    <w:rsid w:val="008813D4"/>
    <w:rsid w:val="00882707"/>
    <w:rsid w:val="0088331D"/>
    <w:rsid w:val="0088659A"/>
    <w:rsid w:val="00887538"/>
    <w:rsid w:val="00892035"/>
    <w:rsid w:val="0089215E"/>
    <w:rsid w:val="00892E9C"/>
    <w:rsid w:val="0089563B"/>
    <w:rsid w:val="008961F5"/>
    <w:rsid w:val="0089751C"/>
    <w:rsid w:val="00897B72"/>
    <w:rsid w:val="008A5EA5"/>
    <w:rsid w:val="008A767F"/>
    <w:rsid w:val="008A7AC3"/>
    <w:rsid w:val="008B04AC"/>
    <w:rsid w:val="008B1473"/>
    <w:rsid w:val="008B20C6"/>
    <w:rsid w:val="008B22FF"/>
    <w:rsid w:val="008B34C2"/>
    <w:rsid w:val="008B358B"/>
    <w:rsid w:val="008B4065"/>
    <w:rsid w:val="008B46F9"/>
    <w:rsid w:val="008B7ED1"/>
    <w:rsid w:val="008C02CF"/>
    <w:rsid w:val="008C11B8"/>
    <w:rsid w:val="008C3033"/>
    <w:rsid w:val="008C3873"/>
    <w:rsid w:val="008C508F"/>
    <w:rsid w:val="008D11D3"/>
    <w:rsid w:val="008D1940"/>
    <w:rsid w:val="008D2B22"/>
    <w:rsid w:val="008D3130"/>
    <w:rsid w:val="008D3248"/>
    <w:rsid w:val="008D5004"/>
    <w:rsid w:val="008D54C8"/>
    <w:rsid w:val="008D6AED"/>
    <w:rsid w:val="008E0CD7"/>
    <w:rsid w:val="008E11AB"/>
    <w:rsid w:val="008E1473"/>
    <w:rsid w:val="008E554E"/>
    <w:rsid w:val="008E6175"/>
    <w:rsid w:val="008E6338"/>
    <w:rsid w:val="008E6F48"/>
    <w:rsid w:val="008F5ADA"/>
    <w:rsid w:val="009058DD"/>
    <w:rsid w:val="00910BFC"/>
    <w:rsid w:val="0091110B"/>
    <w:rsid w:val="009116B7"/>
    <w:rsid w:val="0091172F"/>
    <w:rsid w:val="009117D9"/>
    <w:rsid w:val="00912B8A"/>
    <w:rsid w:val="00913D09"/>
    <w:rsid w:val="00914972"/>
    <w:rsid w:val="00916EDB"/>
    <w:rsid w:val="00920E2C"/>
    <w:rsid w:val="009217AF"/>
    <w:rsid w:val="00922649"/>
    <w:rsid w:val="00923468"/>
    <w:rsid w:val="0093016A"/>
    <w:rsid w:val="009341D3"/>
    <w:rsid w:val="009368F5"/>
    <w:rsid w:val="00937B21"/>
    <w:rsid w:val="009404D2"/>
    <w:rsid w:val="009436C7"/>
    <w:rsid w:val="00945B00"/>
    <w:rsid w:val="00947B12"/>
    <w:rsid w:val="00953946"/>
    <w:rsid w:val="00955682"/>
    <w:rsid w:val="009567A8"/>
    <w:rsid w:val="009578DD"/>
    <w:rsid w:val="00964B54"/>
    <w:rsid w:val="0096767C"/>
    <w:rsid w:val="00972FB5"/>
    <w:rsid w:val="00973026"/>
    <w:rsid w:val="009868F9"/>
    <w:rsid w:val="00990277"/>
    <w:rsid w:val="00991BD9"/>
    <w:rsid w:val="009931D8"/>
    <w:rsid w:val="00996D23"/>
    <w:rsid w:val="009A6BD8"/>
    <w:rsid w:val="009A7EE7"/>
    <w:rsid w:val="009B654E"/>
    <w:rsid w:val="009B68A3"/>
    <w:rsid w:val="009B7CCC"/>
    <w:rsid w:val="009C2143"/>
    <w:rsid w:val="009C7368"/>
    <w:rsid w:val="009C7B24"/>
    <w:rsid w:val="009C7DEF"/>
    <w:rsid w:val="009D0A50"/>
    <w:rsid w:val="009D2B02"/>
    <w:rsid w:val="009D5679"/>
    <w:rsid w:val="009D5ECD"/>
    <w:rsid w:val="009E487B"/>
    <w:rsid w:val="009E5D81"/>
    <w:rsid w:val="009F30EF"/>
    <w:rsid w:val="009F639E"/>
    <w:rsid w:val="009F6776"/>
    <w:rsid w:val="00A013C3"/>
    <w:rsid w:val="00A0271C"/>
    <w:rsid w:val="00A0303B"/>
    <w:rsid w:val="00A030A3"/>
    <w:rsid w:val="00A03CD3"/>
    <w:rsid w:val="00A0748E"/>
    <w:rsid w:val="00A113F8"/>
    <w:rsid w:val="00A12C6C"/>
    <w:rsid w:val="00A13AAE"/>
    <w:rsid w:val="00A168CB"/>
    <w:rsid w:val="00A1732C"/>
    <w:rsid w:val="00A1790B"/>
    <w:rsid w:val="00A17D3D"/>
    <w:rsid w:val="00A23A03"/>
    <w:rsid w:val="00A2433F"/>
    <w:rsid w:val="00A30BC1"/>
    <w:rsid w:val="00A31E14"/>
    <w:rsid w:val="00A32A7E"/>
    <w:rsid w:val="00A348FE"/>
    <w:rsid w:val="00A371DC"/>
    <w:rsid w:val="00A42FCB"/>
    <w:rsid w:val="00A52008"/>
    <w:rsid w:val="00A53687"/>
    <w:rsid w:val="00A55C86"/>
    <w:rsid w:val="00A6185B"/>
    <w:rsid w:val="00A64A1D"/>
    <w:rsid w:val="00A65AAE"/>
    <w:rsid w:val="00A65B38"/>
    <w:rsid w:val="00A66290"/>
    <w:rsid w:val="00A70264"/>
    <w:rsid w:val="00A73E47"/>
    <w:rsid w:val="00A74352"/>
    <w:rsid w:val="00A74A25"/>
    <w:rsid w:val="00A8064B"/>
    <w:rsid w:val="00A828E4"/>
    <w:rsid w:val="00A82F31"/>
    <w:rsid w:val="00A83931"/>
    <w:rsid w:val="00A8521F"/>
    <w:rsid w:val="00A864B4"/>
    <w:rsid w:val="00A86627"/>
    <w:rsid w:val="00A86648"/>
    <w:rsid w:val="00A908FB"/>
    <w:rsid w:val="00A950B0"/>
    <w:rsid w:val="00A957A4"/>
    <w:rsid w:val="00A96639"/>
    <w:rsid w:val="00AA0622"/>
    <w:rsid w:val="00AA15D0"/>
    <w:rsid w:val="00AA1CE5"/>
    <w:rsid w:val="00AA3862"/>
    <w:rsid w:val="00AB088B"/>
    <w:rsid w:val="00AB26E5"/>
    <w:rsid w:val="00AB3C30"/>
    <w:rsid w:val="00AB6134"/>
    <w:rsid w:val="00AB62A9"/>
    <w:rsid w:val="00AB6C76"/>
    <w:rsid w:val="00AB710E"/>
    <w:rsid w:val="00AC0BF5"/>
    <w:rsid w:val="00AC0C14"/>
    <w:rsid w:val="00AC4594"/>
    <w:rsid w:val="00AC560D"/>
    <w:rsid w:val="00AC566C"/>
    <w:rsid w:val="00AC6649"/>
    <w:rsid w:val="00AD2D42"/>
    <w:rsid w:val="00AD3CF1"/>
    <w:rsid w:val="00AD6AE4"/>
    <w:rsid w:val="00AE2C1D"/>
    <w:rsid w:val="00AE3239"/>
    <w:rsid w:val="00AE3A28"/>
    <w:rsid w:val="00AE6FBA"/>
    <w:rsid w:val="00AE76BB"/>
    <w:rsid w:val="00AE7D62"/>
    <w:rsid w:val="00AF182C"/>
    <w:rsid w:val="00AF3626"/>
    <w:rsid w:val="00AF53DE"/>
    <w:rsid w:val="00AF6DFE"/>
    <w:rsid w:val="00B007C4"/>
    <w:rsid w:val="00B00B1B"/>
    <w:rsid w:val="00B1052B"/>
    <w:rsid w:val="00B11562"/>
    <w:rsid w:val="00B14CAC"/>
    <w:rsid w:val="00B14D14"/>
    <w:rsid w:val="00B16593"/>
    <w:rsid w:val="00B1794F"/>
    <w:rsid w:val="00B17C00"/>
    <w:rsid w:val="00B21155"/>
    <w:rsid w:val="00B22CCD"/>
    <w:rsid w:val="00B24064"/>
    <w:rsid w:val="00B25B53"/>
    <w:rsid w:val="00B272D1"/>
    <w:rsid w:val="00B31465"/>
    <w:rsid w:val="00B31585"/>
    <w:rsid w:val="00B34B02"/>
    <w:rsid w:val="00B34BA4"/>
    <w:rsid w:val="00B36792"/>
    <w:rsid w:val="00B40161"/>
    <w:rsid w:val="00B42A2F"/>
    <w:rsid w:val="00B464F7"/>
    <w:rsid w:val="00B50CE3"/>
    <w:rsid w:val="00B541F2"/>
    <w:rsid w:val="00B56D56"/>
    <w:rsid w:val="00B57460"/>
    <w:rsid w:val="00B57DC7"/>
    <w:rsid w:val="00B600D6"/>
    <w:rsid w:val="00B60C34"/>
    <w:rsid w:val="00B60FF5"/>
    <w:rsid w:val="00B63353"/>
    <w:rsid w:val="00B6390B"/>
    <w:rsid w:val="00B63C6E"/>
    <w:rsid w:val="00B65AB5"/>
    <w:rsid w:val="00B72814"/>
    <w:rsid w:val="00B73575"/>
    <w:rsid w:val="00B74DEE"/>
    <w:rsid w:val="00B83B9B"/>
    <w:rsid w:val="00B90158"/>
    <w:rsid w:val="00B94623"/>
    <w:rsid w:val="00B948F1"/>
    <w:rsid w:val="00B97682"/>
    <w:rsid w:val="00BA1B62"/>
    <w:rsid w:val="00BA1FDA"/>
    <w:rsid w:val="00BA29BE"/>
    <w:rsid w:val="00BA34F9"/>
    <w:rsid w:val="00BA36D8"/>
    <w:rsid w:val="00BA59FD"/>
    <w:rsid w:val="00BA5C3D"/>
    <w:rsid w:val="00BA5F3A"/>
    <w:rsid w:val="00BB20BC"/>
    <w:rsid w:val="00BB2237"/>
    <w:rsid w:val="00BB6C6D"/>
    <w:rsid w:val="00BB7C92"/>
    <w:rsid w:val="00BC3EBF"/>
    <w:rsid w:val="00BC46EB"/>
    <w:rsid w:val="00BC4903"/>
    <w:rsid w:val="00BC5DE4"/>
    <w:rsid w:val="00BD14C1"/>
    <w:rsid w:val="00BD1678"/>
    <w:rsid w:val="00BD20D9"/>
    <w:rsid w:val="00BD6046"/>
    <w:rsid w:val="00BD6A73"/>
    <w:rsid w:val="00BE33C1"/>
    <w:rsid w:val="00BE372D"/>
    <w:rsid w:val="00BE37F7"/>
    <w:rsid w:val="00BE3D6F"/>
    <w:rsid w:val="00BE4FA8"/>
    <w:rsid w:val="00BE56F5"/>
    <w:rsid w:val="00BE6C18"/>
    <w:rsid w:val="00BE6E5F"/>
    <w:rsid w:val="00BF248B"/>
    <w:rsid w:val="00BF5E9A"/>
    <w:rsid w:val="00C0077D"/>
    <w:rsid w:val="00C04C21"/>
    <w:rsid w:val="00C04E63"/>
    <w:rsid w:val="00C05733"/>
    <w:rsid w:val="00C104A6"/>
    <w:rsid w:val="00C1385C"/>
    <w:rsid w:val="00C15664"/>
    <w:rsid w:val="00C169B0"/>
    <w:rsid w:val="00C176A8"/>
    <w:rsid w:val="00C1775F"/>
    <w:rsid w:val="00C3191C"/>
    <w:rsid w:val="00C33F47"/>
    <w:rsid w:val="00C35AB6"/>
    <w:rsid w:val="00C37DDF"/>
    <w:rsid w:val="00C43F99"/>
    <w:rsid w:val="00C44DCB"/>
    <w:rsid w:val="00C53862"/>
    <w:rsid w:val="00C54088"/>
    <w:rsid w:val="00C55147"/>
    <w:rsid w:val="00C579E5"/>
    <w:rsid w:val="00C57EEC"/>
    <w:rsid w:val="00C61260"/>
    <w:rsid w:val="00C61D5C"/>
    <w:rsid w:val="00C66D79"/>
    <w:rsid w:val="00C70B3D"/>
    <w:rsid w:val="00C72089"/>
    <w:rsid w:val="00C74A6A"/>
    <w:rsid w:val="00C80CD7"/>
    <w:rsid w:val="00C82182"/>
    <w:rsid w:val="00C860CA"/>
    <w:rsid w:val="00C86A44"/>
    <w:rsid w:val="00C878A4"/>
    <w:rsid w:val="00C93889"/>
    <w:rsid w:val="00C9629C"/>
    <w:rsid w:val="00CA088B"/>
    <w:rsid w:val="00CA2A22"/>
    <w:rsid w:val="00CA2E4E"/>
    <w:rsid w:val="00CA662D"/>
    <w:rsid w:val="00CA6F8B"/>
    <w:rsid w:val="00CB0276"/>
    <w:rsid w:val="00CB13B7"/>
    <w:rsid w:val="00CB1FC2"/>
    <w:rsid w:val="00CB25E2"/>
    <w:rsid w:val="00CB63E6"/>
    <w:rsid w:val="00CC04DD"/>
    <w:rsid w:val="00CC06D1"/>
    <w:rsid w:val="00CC0872"/>
    <w:rsid w:val="00CC11BD"/>
    <w:rsid w:val="00CC15A7"/>
    <w:rsid w:val="00CC1B35"/>
    <w:rsid w:val="00CC5C80"/>
    <w:rsid w:val="00CC6314"/>
    <w:rsid w:val="00CC6550"/>
    <w:rsid w:val="00CC71D4"/>
    <w:rsid w:val="00CD1394"/>
    <w:rsid w:val="00CD1AE3"/>
    <w:rsid w:val="00CD1CD7"/>
    <w:rsid w:val="00CD3176"/>
    <w:rsid w:val="00CD37C1"/>
    <w:rsid w:val="00CD3AF8"/>
    <w:rsid w:val="00CD3C67"/>
    <w:rsid w:val="00CD44EC"/>
    <w:rsid w:val="00CD5C37"/>
    <w:rsid w:val="00CD5DA7"/>
    <w:rsid w:val="00CE18C6"/>
    <w:rsid w:val="00CE4DF6"/>
    <w:rsid w:val="00CE72E4"/>
    <w:rsid w:val="00D018EE"/>
    <w:rsid w:val="00D030B0"/>
    <w:rsid w:val="00D03CC1"/>
    <w:rsid w:val="00D061A2"/>
    <w:rsid w:val="00D071B7"/>
    <w:rsid w:val="00D1086B"/>
    <w:rsid w:val="00D2086D"/>
    <w:rsid w:val="00D233CA"/>
    <w:rsid w:val="00D240A7"/>
    <w:rsid w:val="00D261F9"/>
    <w:rsid w:val="00D30998"/>
    <w:rsid w:val="00D30D8A"/>
    <w:rsid w:val="00D311E2"/>
    <w:rsid w:val="00D3311B"/>
    <w:rsid w:val="00D337BB"/>
    <w:rsid w:val="00D3508D"/>
    <w:rsid w:val="00D41BE8"/>
    <w:rsid w:val="00D44967"/>
    <w:rsid w:val="00D54AD1"/>
    <w:rsid w:val="00D557F8"/>
    <w:rsid w:val="00D57251"/>
    <w:rsid w:val="00D57261"/>
    <w:rsid w:val="00D60515"/>
    <w:rsid w:val="00D6458D"/>
    <w:rsid w:val="00D7544E"/>
    <w:rsid w:val="00D75BDF"/>
    <w:rsid w:val="00D76F5B"/>
    <w:rsid w:val="00D77647"/>
    <w:rsid w:val="00D80CBF"/>
    <w:rsid w:val="00D8338E"/>
    <w:rsid w:val="00D84CCB"/>
    <w:rsid w:val="00D870BD"/>
    <w:rsid w:val="00D9003E"/>
    <w:rsid w:val="00D90743"/>
    <w:rsid w:val="00D910EB"/>
    <w:rsid w:val="00D9390C"/>
    <w:rsid w:val="00D93F20"/>
    <w:rsid w:val="00D945CC"/>
    <w:rsid w:val="00DA2355"/>
    <w:rsid w:val="00DA32D4"/>
    <w:rsid w:val="00DA392F"/>
    <w:rsid w:val="00DA6121"/>
    <w:rsid w:val="00DA74AA"/>
    <w:rsid w:val="00DB07A8"/>
    <w:rsid w:val="00DC1EC2"/>
    <w:rsid w:val="00DC397C"/>
    <w:rsid w:val="00DD37BD"/>
    <w:rsid w:val="00DD6141"/>
    <w:rsid w:val="00DE07B8"/>
    <w:rsid w:val="00DE1A0E"/>
    <w:rsid w:val="00DE33B6"/>
    <w:rsid w:val="00DE3C43"/>
    <w:rsid w:val="00DE7A73"/>
    <w:rsid w:val="00DF1296"/>
    <w:rsid w:val="00DF214D"/>
    <w:rsid w:val="00DF4940"/>
    <w:rsid w:val="00DF4ED6"/>
    <w:rsid w:val="00DF76D8"/>
    <w:rsid w:val="00DF7927"/>
    <w:rsid w:val="00E02409"/>
    <w:rsid w:val="00E034CB"/>
    <w:rsid w:val="00E04A19"/>
    <w:rsid w:val="00E1053E"/>
    <w:rsid w:val="00E10A3A"/>
    <w:rsid w:val="00E125A4"/>
    <w:rsid w:val="00E12EB4"/>
    <w:rsid w:val="00E144B1"/>
    <w:rsid w:val="00E157BD"/>
    <w:rsid w:val="00E16FC0"/>
    <w:rsid w:val="00E208D3"/>
    <w:rsid w:val="00E242A5"/>
    <w:rsid w:val="00E244DB"/>
    <w:rsid w:val="00E2557C"/>
    <w:rsid w:val="00E25CF4"/>
    <w:rsid w:val="00E317B6"/>
    <w:rsid w:val="00E331E9"/>
    <w:rsid w:val="00E36398"/>
    <w:rsid w:val="00E36BAA"/>
    <w:rsid w:val="00E414D1"/>
    <w:rsid w:val="00E41F3C"/>
    <w:rsid w:val="00E445DD"/>
    <w:rsid w:val="00E47EEC"/>
    <w:rsid w:val="00E47F0A"/>
    <w:rsid w:val="00E50D97"/>
    <w:rsid w:val="00E512B2"/>
    <w:rsid w:val="00E51DB0"/>
    <w:rsid w:val="00E53319"/>
    <w:rsid w:val="00E54C9E"/>
    <w:rsid w:val="00E564F6"/>
    <w:rsid w:val="00E56895"/>
    <w:rsid w:val="00E56D97"/>
    <w:rsid w:val="00E607F3"/>
    <w:rsid w:val="00E62B39"/>
    <w:rsid w:val="00E6590B"/>
    <w:rsid w:val="00E6725C"/>
    <w:rsid w:val="00E67829"/>
    <w:rsid w:val="00E679EB"/>
    <w:rsid w:val="00E72370"/>
    <w:rsid w:val="00E74B75"/>
    <w:rsid w:val="00E766D9"/>
    <w:rsid w:val="00E777CD"/>
    <w:rsid w:val="00E77FA0"/>
    <w:rsid w:val="00E80A80"/>
    <w:rsid w:val="00E82ED2"/>
    <w:rsid w:val="00E83C22"/>
    <w:rsid w:val="00E87CE1"/>
    <w:rsid w:val="00E87F0A"/>
    <w:rsid w:val="00E9132F"/>
    <w:rsid w:val="00E91C1F"/>
    <w:rsid w:val="00EA071A"/>
    <w:rsid w:val="00EA0AF9"/>
    <w:rsid w:val="00EA1316"/>
    <w:rsid w:val="00EA33DC"/>
    <w:rsid w:val="00EA3D2E"/>
    <w:rsid w:val="00EA5CEF"/>
    <w:rsid w:val="00EA73DC"/>
    <w:rsid w:val="00EA7774"/>
    <w:rsid w:val="00EB0FC5"/>
    <w:rsid w:val="00EB1F72"/>
    <w:rsid w:val="00EB2721"/>
    <w:rsid w:val="00EB619B"/>
    <w:rsid w:val="00EB637E"/>
    <w:rsid w:val="00EC1B44"/>
    <w:rsid w:val="00EC67EB"/>
    <w:rsid w:val="00EC68EA"/>
    <w:rsid w:val="00ED13CF"/>
    <w:rsid w:val="00ED202E"/>
    <w:rsid w:val="00ED4445"/>
    <w:rsid w:val="00ED4F4D"/>
    <w:rsid w:val="00EE0FE7"/>
    <w:rsid w:val="00EE1A37"/>
    <w:rsid w:val="00EE1EFC"/>
    <w:rsid w:val="00EE212E"/>
    <w:rsid w:val="00EE5FB9"/>
    <w:rsid w:val="00EE7AD8"/>
    <w:rsid w:val="00EF002B"/>
    <w:rsid w:val="00EF117E"/>
    <w:rsid w:val="00EF26AC"/>
    <w:rsid w:val="00EF387D"/>
    <w:rsid w:val="00EF6395"/>
    <w:rsid w:val="00EF7241"/>
    <w:rsid w:val="00F00787"/>
    <w:rsid w:val="00F023AB"/>
    <w:rsid w:val="00F03799"/>
    <w:rsid w:val="00F04088"/>
    <w:rsid w:val="00F040D9"/>
    <w:rsid w:val="00F0473E"/>
    <w:rsid w:val="00F15513"/>
    <w:rsid w:val="00F17209"/>
    <w:rsid w:val="00F20DE3"/>
    <w:rsid w:val="00F227FA"/>
    <w:rsid w:val="00F262EA"/>
    <w:rsid w:val="00F27B96"/>
    <w:rsid w:val="00F31504"/>
    <w:rsid w:val="00F33C4B"/>
    <w:rsid w:val="00F3413B"/>
    <w:rsid w:val="00F34987"/>
    <w:rsid w:val="00F418E5"/>
    <w:rsid w:val="00F41998"/>
    <w:rsid w:val="00F41C2B"/>
    <w:rsid w:val="00F436C8"/>
    <w:rsid w:val="00F444C1"/>
    <w:rsid w:val="00F45474"/>
    <w:rsid w:val="00F463BB"/>
    <w:rsid w:val="00F46716"/>
    <w:rsid w:val="00F4721E"/>
    <w:rsid w:val="00F50EF5"/>
    <w:rsid w:val="00F53717"/>
    <w:rsid w:val="00F53AC1"/>
    <w:rsid w:val="00F53BC2"/>
    <w:rsid w:val="00F559A4"/>
    <w:rsid w:val="00F56FA6"/>
    <w:rsid w:val="00F63A73"/>
    <w:rsid w:val="00F64546"/>
    <w:rsid w:val="00F645F6"/>
    <w:rsid w:val="00F66010"/>
    <w:rsid w:val="00F67171"/>
    <w:rsid w:val="00F72A01"/>
    <w:rsid w:val="00F73AAF"/>
    <w:rsid w:val="00F806F9"/>
    <w:rsid w:val="00F8159C"/>
    <w:rsid w:val="00F81AA6"/>
    <w:rsid w:val="00F82455"/>
    <w:rsid w:val="00F83C88"/>
    <w:rsid w:val="00F905DA"/>
    <w:rsid w:val="00F91576"/>
    <w:rsid w:val="00F94D85"/>
    <w:rsid w:val="00F961F1"/>
    <w:rsid w:val="00F97723"/>
    <w:rsid w:val="00F97E2C"/>
    <w:rsid w:val="00F97E2F"/>
    <w:rsid w:val="00FA62B8"/>
    <w:rsid w:val="00FA665C"/>
    <w:rsid w:val="00FB2BE0"/>
    <w:rsid w:val="00FB467A"/>
    <w:rsid w:val="00FB7D87"/>
    <w:rsid w:val="00FC0AEB"/>
    <w:rsid w:val="00FC2564"/>
    <w:rsid w:val="00FC2B9A"/>
    <w:rsid w:val="00FC4ADF"/>
    <w:rsid w:val="00FC62F7"/>
    <w:rsid w:val="00FC72F1"/>
    <w:rsid w:val="00FC75C7"/>
    <w:rsid w:val="00FD0735"/>
    <w:rsid w:val="00FD0F50"/>
    <w:rsid w:val="00FD38BD"/>
    <w:rsid w:val="00FD4632"/>
    <w:rsid w:val="00FE1994"/>
    <w:rsid w:val="00FE730B"/>
    <w:rsid w:val="00FE7C59"/>
    <w:rsid w:val="00FF0815"/>
    <w:rsid w:val="00FF2A4C"/>
    <w:rsid w:val="00FF3419"/>
    <w:rsid w:val="00FF4AE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B9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ListParagraph1">
    <w:name w:val="List Paragraph1"/>
    <w:basedOn w:val="Normln"/>
    <w:uiPriority w:val="99"/>
    <w:rsid w:val="00771B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4547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16733D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6F6E09"/>
    <w:pPr>
      <w:spacing w:after="200" w:line="276" w:lineRule="auto"/>
      <w:jc w:val="both"/>
    </w:pPr>
    <w:rPr>
      <w:rFonts w:ascii="Myriad Pro" w:eastAsia="Calibri" w:hAnsi="Myriad Pro"/>
      <w:sz w:val="22"/>
      <w:szCs w:val="22"/>
      <w:lang w:val="x-none" w:eastAsia="en-US"/>
    </w:rPr>
  </w:style>
  <w:style w:type="character" w:customStyle="1" w:styleId="Styl1Char">
    <w:name w:val="Styl1 Char"/>
    <w:link w:val="Styl1"/>
    <w:rsid w:val="006F6E09"/>
    <w:rPr>
      <w:rFonts w:ascii="Myriad Pro" w:eastAsia="Calibri" w:hAnsi="Myriad Pro"/>
      <w:lang w:val="x-none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79F8"/>
    <w:rPr>
      <w:color w:val="605E5C"/>
      <w:shd w:val="clear" w:color="auto" w:fill="E1DFDD"/>
    </w:rPr>
  </w:style>
  <w:style w:type="paragraph" w:customStyle="1" w:styleId="Default">
    <w:name w:val="Default"/>
    <w:rsid w:val="007805A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C4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ListParagraph1">
    <w:name w:val="List Paragraph1"/>
    <w:basedOn w:val="Normln"/>
    <w:uiPriority w:val="99"/>
    <w:rsid w:val="00771B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4547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16733D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6F6E09"/>
    <w:pPr>
      <w:spacing w:after="200" w:line="276" w:lineRule="auto"/>
      <w:jc w:val="both"/>
    </w:pPr>
    <w:rPr>
      <w:rFonts w:ascii="Myriad Pro" w:eastAsia="Calibri" w:hAnsi="Myriad Pro"/>
      <w:sz w:val="22"/>
      <w:szCs w:val="22"/>
      <w:lang w:val="x-none" w:eastAsia="en-US"/>
    </w:rPr>
  </w:style>
  <w:style w:type="character" w:customStyle="1" w:styleId="Styl1Char">
    <w:name w:val="Styl1 Char"/>
    <w:link w:val="Styl1"/>
    <w:rsid w:val="006F6E09"/>
    <w:rPr>
      <w:rFonts w:ascii="Myriad Pro" w:eastAsia="Calibri" w:hAnsi="Myriad Pro"/>
      <w:lang w:val="x-none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79F8"/>
    <w:rPr>
      <w:color w:val="605E5C"/>
      <w:shd w:val="clear" w:color="auto" w:fill="E1DFDD"/>
    </w:rPr>
  </w:style>
  <w:style w:type="paragraph" w:customStyle="1" w:styleId="Default">
    <w:name w:val="Default"/>
    <w:rsid w:val="007805A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C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labova.marketa@npu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DBC1D-11A8-4663-916E-CD9AE86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Cieslar Jan</dc:creator>
  <cp:lastModifiedBy>slabova</cp:lastModifiedBy>
  <cp:revision>2</cp:revision>
  <cp:lastPrinted>2023-07-21T08:28:00Z</cp:lastPrinted>
  <dcterms:created xsi:type="dcterms:W3CDTF">2023-07-26T11:12:00Z</dcterms:created>
  <dcterms:modified xsi:type="dcterms:W3CDTF">2023-07-26T11:12:00Z</dcterms:modified>
</cp:coreProperties>
</file>